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73A5" w:rsidRDefault="0091071A">
      <w:pPr>
        <w:rPr>
          <w:b/>
          <w:sz w:val="28"/>
        </w:rPr>
      </w:pPr>
      <w:r>
        <w:rPr>
          <w:b/>
          <w:sz w:val="28"/>
        </w:rPr>
        <w:t>EDITORIAL</w:t>
      </w:r>
      <w:r>
        <w:rPr>
          <w:b/>
          <w:sz w:val="28"/>
        </w:rPr>
        <w:tab/>
      </w:r>
      <w:r>
        <w:rPr>
          <w:b/>
          <w:sz w:val="28"/>
        </w:rPr>
        <w:tab/>
      </w:r>
      <w:r>
        <w:rPr>
          <w:b/>
          <w:sz w:val="28"/>
        </w:rPr>
        <w:tab/>
      </w:r>
      <w:r>
        <w:rPr>
          <w:b/>
          <w:sz w:val="28"/>
        </w:rPr>
        <w:tab/>
      </w:r>
      <w:r>
        <w:rPr>
          <w:b/>
          <w:sz w:val="28"/>
        </w:rPr>
        <w:tab/>
      </w:r>
      <w:r>
        <w:rPr>
          <w:b/>
          <w:sz w:val="28"/>
        </w:rPr>
        <w:tab/>
      </w:r>
      <w:r>
        <w:rPr>
          <w:b/>
          <w:sz w:val="28"/>
        </w:rPr>
        <w:tab/>
        <w:t xml:space="preserve">            SPRING 2000</w:t>
      </w:r>
    </w:p>
    <w:p w:rsidR="00DA73A5" w:rsidRDefault="00DA73A5">
      <w:pPr>
        <w:jc w:val="center"/>
        <w:rPr>
          <w:sz w:val="22"/>
        </w:rPr>
      </w:pPr>
    </w:p>
    <w:p w:rsidR="00DA73A5" w:rsidRDefault="0091071A">
      <w:pPr>
        <w:jc w:val="center"/>
        <w:rPr>
          <w:sz w:val="22"/>
        </w:rPr>
      </w:pPr>
      <w:r>
        <w:rPr>
          <w:sz w:val="22"/>
        </w:rPr>
        <w:t xml:space="preserve">Still dodging the old man with the </w:t>
      </w:r>
      <w:proofErr w:type="spellStart"/>
      <w:r>
        <w:rPr>
          <w:sz w:val="22"/>
        </w:rPr>
        <w:t>sythe</w:t>
      </w:r>
      <w:proofErr w:type="spellEnd"/>
      <w:r>
        <w:rPr>
          <w:sz w:val="22"/>
        </w:rPr>
        <w:t>,</w:t>
      </w:r>
    </w:p>
    <w:p w:rsidR="00DA73A5" w:rsidRDefault="0091071A">
      <w:pPr>
        <w:jc w:val="center"/>
        <w:rPr>
          <w:sz w:val="22"/>
        </w:rPr>
      </w:pPr>
      <w:r>
        <w:rPr>
          <w:sz w:val="22"/>
        </w:rPr>
        <w:t>but it’s getting harder to stay alive.</w:t>
      </w:r>
    </w:p>
    <w:p w:rsidR="00DA73A5" w:rsidRDefault="00DA73A5">
      <w:pPr>
        <w:rPr>
          <w:sz w:val="22"/>
        </w:rPr>
      </w:pPr>
    </w:p>
    <w:p w:rsidR="00DA73A5" w:rsidRDefault="0091071A">
      <w:pPr>
        <w:jc w:val="both"/>
        <w:rPr>
          <w:sz w:val="22"/>
        </w:rPr>
      </w:pPr>
      <w:r>
        <w:rPr>
          <w:sz w:val="22"/>
        </w:rPr>
        <w:tab/>
        <w:t xml:space="preserve">A couple of weeks ago I called into the local Boots to collect my shopping bag full of pills, when I had the </w:t>
      </w:r>
      <w:proofErr w:type="spellStart"/>
      <w:r>
        <w:rPr>
          <w:sz w:val="22"/>
        </w:rPr>
        <w:t>missfortune</w:t>
      </w:r>
      <w:proofErr w:type="spellEnd"/>
      <w:r>
        <w:rPr>
          <w:sz w:val="22"/>
        </w:rPr>
        <w:t xml:space="preserve"> to pass out, and fell on the floor. They sent for an ambulance and before they drove me off to Bromley Hospital I asked one of the nurses if she’d slip out and get me a bit of ‘</w:t>
      </w:r>
      <w:proofErr w:type="spellStart"/>
      <w:r>
        <w:rPr>
          <w:sz w:val="22"/>
        </w:rPr>
        <w:t>addock</w:t>
      </w:r>
      <w:proofErr w:type="spellEnd"/>
      <w:r>
        <w:rPr>
          <w:sz w:val="22"/>
        </w:rPr>
        <w:t xml:space="preserve"> for my tea. She said no, she wasn’t allowed to leave patients unattended in the ambulance, but apart from that I can’t fault the health service. They reckon I had jumped up too quickly from the seat and caused a </w:t>
      </w:r>
      <w:proofErr w:type="spellStart"/>
      <w:r>
        <w:rPr>
          <w:sz w:val="22"/>
        </w:rPr>
        <w:t>tempory</w:t>
      </w:r>
      <w:proofErr w:type="spellEnd"/>
      <w:r>
        <w:rPr>
          <w:sz w:val="22"/>
        </w:rPr>
        <w:t xml:space="preserve"> loss of blood to the brain, so I’ll have to be more careful in future. I went up to the Bristol fair that week end, staying just outside Cheltenham for the night on the way back.</w:t>
      </w:r>
    </w:p>
    <w:p w:rsidR="00DA73A5" w:rsidRDefault="0091071A">
      <w:pPr>
        <w:jc w:val="both"/>
        <w:rPr>
          <w:sz w:val="22"/>
        </w:rPr>
      </w:pPr>
      <w:r>
        <w:rPr>
          <w:sz w:val="22"/>
        </w:rPr>
        <w:tab/>
        <w:t>So as you can see I’m still getting around and have just come back from Yeovil which was a good fair. I met a member of the Study Group who told me, that thinking I might be there he had brought his collection of Wembley post cards along, as he had decided to give up collecting the B.E.E. partly in order to concentrate on other things and partly because he was finding it difficult to find any good Wembley post cards any more. He had priced them all up and I spent a very enjoyable hour sitting in the car park, going through his collection taking out all the cards I wanted, 89 in all. It is not often that such good luck comes my way, but at the same time I am sorry that a member has decided to stop collecting Wembley. Another member I had a long chat with at Yeovil was Arthur Smith.</w:t>
      </w:r>
    </w:p>
    <w:p w:rsidR="00DA73A5" w:rsidRDefault="0091071A">
      <w:pPr>
        <w:jc w:val="both"/>
        <w:rPr>
          <w:sz w:val="22"/>
        </w:rPr>
      </w:pPr>
      <w:r>
        <w:rPr>
          <w:sz w:val="22"/>
        </w:rPr>
        <w:tab/>
        <w:t xml:space="preserve">There are some very funny prices being asked for exhibition cards now. It would seem that some dealers are testing the market and </w:t>
      </w:r>
      <w:proofErr w:type="spellStart"/>
      <w:r>
        <w:rPr>
          <w:sz w:val="22"/>
        </w:rPr>
        <w:t>puting</w:t>
      </w:r>
      <w:proofErr w:type="spellEnd"/>
      <w:r>
        <w:rPr>
          <w:sz w:val="22"/>
        </w:rPr>
        <w:t xml:space="preserve"> a £25 price on cards that would normally fetch three or four pounds. Perhaps they are curious to see if they will sell at that price. I think they will find it easier to over price cards, than to find collectors willing to pay grossly inflated prices.</w:t>
      </w:r>
    </w:p>
    <w:p w:rsidR="00DA73A5" w:rsidRDefault="0091071A">
      <w:pPr>
        <w:jc w:val="both"/>
        <w:rPr>
          <w:sz w:val="22"/>
        </w:rPr>
      </w:pPr>
      <w:r>
        <w:rPr>
          <w:sz w:val="22"/>
        </w:rPr>
        <w:tab/>
        <w:t xml:space="preserve">Having said that it must be admitted that some cards are still very cheap. I was talking about this to George </w:t>
      </w:r>
      <w:proofErr w:type="spellStart"/>
      <w:r>
        <w:rPr>
          <w:sz w:val="22"/>
        </w:rPr>
        <w:t>Simner</w:t>
      </w:r>
      <w:proofErr w:type="spellEnd"/>
      <w:r>
        <w:rPr>
          <w:sz w:val="22"/>
        </w:rPr>
        <w:t xml:space="preserve"> with regard to Festival of Britain post cards. I think the problem is that basically very few dealers know enough about Festival cards to set a value on them. I see cards of the ‘Campania’ up to the seven pound mark and this must be the most post carded aircraft carrier of all time. It is the same with the coloured Far Tottering and Oyster Creek Railway cards, these are very common cards, and if a dealer put them in his 20p box he would still not sell them. Conversely there are many small publishers post cards which are </w:t>
      </w:r>
      <w:proofErr w:type="spellStart"/>
      <w:r>
        <w:rPr>
          <w:sz w:val="22"/>
        </w:rPr>
        <w:t>underpriced</w:t>
      </w:r>
      <w:proofErr w:type="spellEnd"/>
      <w:r>
        <w:rPr>
          <w:sz w:val="22"/>
        </w:rPr>
        <w:t>, and very difficult to find.</w:t>
      </w:r>
    </w:p>
    <w:p w:rsidR="00DA73A5" w:rsidRDefault="0091071A">
      <w:pPr>
        <w:jc w:val="both"/>
        <w:rPr>
          <w:sz w:val="22"/>
        </w:rPr>
      </w:pPr>
      <w:r>
        <w:rPr>
          <w:sz w:val="22"/>
        </w:rPr>
        <w:tab/>
        <w:t xml:space="preserve">Alan </w:t>
      </w:r>
      <w:proofErr w:type="spellStart"/>
      <w:r>
        <w:rPr>
          <w:sz w:val="22"/>
        </w:rPr>
        <w:t>Sabey</w:t>
      </w:r>
      <w:proofErr w:type="spellEnd"/>
      <w:r>
        <w:rPr>
          <w:sz w:val="22"/>
        </w:rPr>
        <w:t xml:space="preserve"> has asked me to remind all members who have not paid their subscription’s that these were due in October. </w:t>
      </w:r>
      <w:proofErr w:type="spellStart"/>
      <w:r>
        <w:rPr>
          <w:sz w:val="22"/>
        </w:rPr>
        <w:t>Else where</w:t>
      </w:r>
      <w:proofErr w:type="spellEnd"/>
      <w:r>
        <w:rPr>
          <w:sz w:val="22"/>
        </w:rPr>
        <w:t xml:space="preserve"> there is a notice to this effect. Also a short article from Alan about Franco-British post cards which is an exhibition we do not usually associate with Alan. I think the 1908 Olympics is the connection, which he is </w:t>
      </w:r>
      <w:proofErr w:type="spellStart"/>
      <w:r>
        <w:rPr>
          <w:sz w:val="22"/>
        </w:rPr>
        <w:t>interrested</w:t>
      </w:r>
      <w:proofErr w:type="spellEnd"/>
      <w:r>
        <w:rPr>
          <w:sz w:val="22"/>
        </w:rPr>
        <w:t xml:space="preserve"> in.</w:t>
      </w:r>
    </w:p>
    <w:p w:rsidR="00DA73A5" w:rsidRDefault="0091071A">
      <w:pPr>
        <w:jc w:val="both"/>
        <w:rPr>
          <w:sz w:val="22"/>
        </w:rPr>
      </w:pPr>
      <w:r>
        <w:rPr>
          <w:sz w:val="22"/>
        </w:rPr>
        <w:tab/>
        <w:t xml:space="preserve">I hope you all saw the Exhibitions programme on Boxing day. Unfortunately although I got the Journal off to Kenneth in time to let you all know about the programme, I forgot to put the address labels in. This was not noticed until he was ready to post them, and then the labels got bogged down in the Christmas postal hold up. So much for good intentions. The programme featured two of our members Don Knight and Gérard Levy of Paris who I met at </w:t>
      </w:r>
      <w:proofErr w:type="spellStart"/>
      <w:r>
        <w:rPr>
          <w:sz w:val="22"/>
        </w:rPr>
        <w:t>Bipex</w:t>
      </w:r>
      <w:proofErr w:type="spellEnd"/>
      <w:r>
        <w:rPr>
          <w:sz w:val="22"/>
        </w:rPr>
        <w:t xml:space="preserve"> two years ago. It was a good programme, even if they tried to cram a pint into a half pint pot.</w:t>
      </w:r>
    </w:p>
    <w:p w:rsidR="00DA73A5" w:rsidRDefault="0091071A">
      <w:pPr>
        <w:jc w:val="both"/>
        <w:rPr>
          <w:sz w:val="22"/>
        </w:rPr>
      </w:pPr>
      <w:r>
        <w:rPr>
          <w:sz w:val="22"/>
        </w:rPr>
        <w:tab/>
        <w:t>I shall look forward to meeting any members of the Study Group who are attending the London International Stamp and Cover Show on Saturday March 4th, when Chris Rainey and Trevor Davis the organisers have kindly let us have the use of a room for a meeting from 10.15 to 12.15.</w:t>
      </w:r>
    </w:p>
    <w:p w:rsidR="00DA73A5" w:rsidRDefault="0091071A">
      <w:pPr>
        <w:jc w:val="both"/>
        <w:rPr>
          <w:sz w:val="22"/>
        </w:rPr>
      </w:pPr>
      <w:r>
        <w:rPr>
          <w:sz w:val="22"/>
        </w:rPr>
        <w:tab/>
        <w:t xml:space="preserve">Most of this Journal is taken up with the updated index kindly done for us by Jim Negus. Members may remember he first tackled this job in 1993 when he produced an index for numbers 1 to 27 of the </w:t>
      </w:r>
      <w:proofErr w:type="spellStart"/>
      <w:r>
        <w:rPr>
          <w:sz w:val="22"/>
        </w:rPr>
        <w:t>news letter</w:t>
      </w:r>
      <w:proofErr w:type="spellEnd"/>
      <w:r>
        <w:rPr>
          <w:sz w:val="22"/>
        </w:rPr>
        <w:t>. The present complete index runs from our first Newsletter up to the last issue of 1999.</w:t>
      </w:r>
    </w:p>
    <w:p w:rsidR="00DA73A5" w:rsidRDefault="0091071A">
      <w:pPr>
        <w:jc w:val="both"/>
        <w:rPr>
          <w:sz w:val="22"/>
        </w:rPr>
      </w:pPr>
      <w:r>
        <w:rPr>
          <w:sz w:val="22"/>
        </w:rPr>
        <w:tab/>
        <w:t>I have now nearly finished the listing of the exhibition post cards of the White City from 1908 to 1914, which runs to well over 400 pages. It has been a mammoth task, with the Valentine section being a real headache. The rest was easy, just time consuming, but the decision of how to present the Valentine’s in a way that made the final result usable was a problem.</w:t>
      </w:r>
    </w:p>
    <w:p w:rsidR="00DA73A5" w:rsidRDefault="00DA73A5">
      <w:pPr>
        <w:jc w:val="both"/>
        <w:rPr>
          <w:sz w:val="22"/>
        </w:rPr>
      </w:pPr>
    </w:p>
    <w:p w:rsidR="00DA73A5" w:rsidRDefault="0091071A">
      <w:pPr>
        <w:jc w:val="both"/>
        <w:rPr>
          <w:sz w:val="22"/>
        </w:rPr>
      </w:pPr>
      <w:r>
        <w:rPr>
          <w:sz w:val="22"/>
        </w:rPr>
        <w:t>Bill Tonkin</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 xml:space="preserve">        Editor.</w:t>
      </w:r>
    </w:p>
    <w:p w:rsidR="00DA73A5" w:rsidRDefault="0091071A">
      <w:pPr>
        <w:jc w:val="center"/>
        <w:rPr>
          <w:b/>
          <w:sz w:val="40"/>
        </w:rPr>
      </w:pPr>
      <w:r>
        <w:br w:type="page"/>
      </w:r>
      <w:r>
        <w:rPr>
          <w:b/>
          <w:sz w:val="40"/>
        </w:rPr>
        <w:lastRenderedPageBreak/>
        <w:t>SUBSCRIPTION REMINDER</w:t>
      </w:r>
    </w:p>
    <w:p w:rsidR="00DA73A5" w:rsidRDefault="00DA73A5">
      <w:pPr>
        <w:jc w:val="both"/>
        <w:rPr>
          <w:sz w:val="22"/>
        </w:rPr>
      </w:pPr>
    </w:p>
    <w:p w:rsidR="00DA73A5" w:rsidRDefault="0091071A">
      <w:pPr>
        <w:jc w:val="both"/>
      </w:pPr>
      <w:r>
        <w:tab/>
        <w:t>To those who of you who have not yet paid the annual subscription which became due in October 1999 Please let me have your remittance for either £8.00 or £13.00 (as appropriate), otherwise I shall have no option than to ask the Secretary to remove your name from the Membership List for non-payment.</w:t>
      </w:r>
    </w:p>
    <w:p w:rsidR="00DA73A5" w:rsidRDefault="00DA73A5">
      <w:pPr>
        <w:jc w:val="both"/>
        <w:rPr>
          <w:sz w:val="28"/>
        </w:rPr>
      </w:pPr>
    </w:p>
    <w:p w:rsidR="00DA73A5" w:rsidRDefault="0091071A">
      <w:pPr>
        <w:jc w:val="both"/>
        <w:rPr>
          <w:b/>
          <w:sz w:val="28"/>
        </w:rPr>
      </w:pPr>
      <w:r>
        <w:rPr>
          <w:b/>
          <w:sz w:val="28"/>
        </w:rPr>
        <w:t>THIS WILL MEAN THAT YOU WILL NOT RECEIVE ANY MORE</w:t>
      </w:r>
      <w:r>
        <w:rPr>
          <w:sz w:val="28"/>
        </w:rPr>
        <w:t xml:space="preserve"> </w:t>
      </w:r>
      <w:r>
        <w:rPr>
          <w:b/>
          <w:sz w:val="28"/>
        </w:rPr>
        <w:t xml:space="preserve">OF THE EXHIBITION STUDY GROUP JOURNALS, </w:t>
      </w:r>
      <w:r>
        <w:rPr>
          <w:b/>
          <w:sz w:val="28"/>
          <w:u w:val="single"/>
        </w:rPr>
        <w:t>NOR</w:t>
      </w:r>
      <w:r>
        <w:rPr>
          <w:b/>
          <w:sz w:val="28"/>
        </w:rPr>
        <w:t xml:space="preserve"> THE CIRCULATING PACKET (if you are on that list).</w:t>
      </w:r>
    </w:p>
    <w:p w:rsidR="00DA73A5" w:rsidRDefault="0091071A">
      <w:pPr>
        <w:jc w:val="both"/>
        <w:rPr>
          <w:b/>
        </w:rPr>
      </w:pPr>
      <w:r>
        <w:rPr>
          <w:b/>
        </w:rPr>
        <w:tab/>
      </w:r>
    </w:p>
    <w:p w:rsidR="00DA73A5" w:rsidRDefault="0091071A">
      <w:pPr>
        <w:jc w:val="both"/>
        <w:rPr>
          <w:sz w:val="22"/>
        </w:rPr>
      </w:pPr>
      <w:r>
        <w:rPr>
          <w:sz w:val="22"/>
        </w:rPr>
        <w:tab/>
      </w:r>
      <w:r>
        <w:rPr>
          <w:sz w:val="22"/>
        </w:rPr>
        <w:tab/>
        <w:t>Yours sincerely,</w:t>
      </w:r>
    </w:p>
    <w:p w:rsidR="00DA73A5" w:rsidRDefault="0091071A">
      <w:pPr>
        <w:jc w:val="both"/>
        <w:rPr>
          <w:rFonts w:ascii="Brush Script MT" w:hAnsi="Brush Script MT"/>
          <w:i/>
          <w:sz w:val="44"/>
        </w:rPr>
      </w:pPr>
      <w:r>
        <w:rPr>
          <w:b/>
          <w:sz w:val="32"/>
        </w:rPr>
        <w:tab/>
      </w:r>
      <w:r>
        <w:rPr>
          <w:b/>
          <w:sz w:val="32"/>
        </w:rPr>
        <w:tab/>
      </w:r>
      <w:r>
        <w:rPr>
          <w:b/>
          <w:sz w:val="32"/>
        </w:rPr>
        <w:tab/>
      </w:r>
      <w:r>
        <w:rPr>
          <w:b/>
          <w:sz w:val="32"/>
        </w:rPr>
        <w:tab/>
      </w:r>
      <w:r>
        <w:rPr>
          <w:b/>
          <w:sz w:val="32"/>
        </w:rPr>
        <w:tab/>
      </w:r>
      <w:r>
        <w:rPr>
          <w:b/>
          <w:sz w:val="32"/>
        </w:rPr>
        <w:tab/>
      </w:r>
      <w:r>
        <w:rPr>
          <w:b/>
          <w:sz w:val="32"/>
        </w:rPr>
        <w:tab/>
      </w:r>
      <w:r>
        <w:rPr>
          <w:b/>
          <w:sz w:val="32"/>
        </w:rPr>
        <w:tab/>
      </w:r>
      <w:r>
        <w:rPr>
          <w:rFonts w:ascii="Brush Script MT" w:hAnsi="Brush Script MT"/>
          <w:i/>
          <w:sz w:val="44"/>
        </w:rPr>
        <w:t xml:space="preserve">Alan </w:t>
      </w:r>
      <w:proofErr w:type="spellStart"/>
      <w:r>
        <w:rPr>
          <w:rFonts w:ascii="Brush Script MT" w:hAnsi="Brush Script MT"/>
          <w:i/>
          <w:sz w:val="44"/>
        </w:rPr>
        <w:t>Sabey</w:t>
      </w:r>
      <w:proofErr w:type="spellEnd"/>
    </w:p>
    <w:p w:rsidR="00DA73A5" w:rsidRDefault="0091071A">
      <w:pPr>
        <w:jc w:val="both"/>
        <w:rPr>
          <w:b/>
        </w:rPr>
      </w:pPr>
      <w:r>
        <w:rPr>
          <w:rFonts w:ascii="Brush Script MT" w:hAnsi="Brush Script MT"/>
          <w:i/>
        </w:rPr>
        <w:tab/>
      </w:r>
      <w:r>
        <w:rPr>
          <w:rFonts w:ascii="Brush Script MT" w:hAnsi="Brush Script MT"/>
          <w:i/>
        </w:rPr>
        <w:tab/>
      </w:r>
      <w:r>
        <w:rPr>
          <w:rFonts w:ascii="Brush Script MT" w:hAnsi="Brush Script MT"/>
          <w:i/>
        </w:rPr>
        <w:tab/>
      </w:r>
      <w:r>
        <w:rPr>
          <w:rFonts w:ascii="Brush Script MT" w:hAnsi="Brush Script MT"/>
          <w:i/>
        </w:rPr>
        <w:tab/>
      </w:r>
      <w:r>
        <w:rPr>
          <w:rFonts w:ascii="Brush Script MT" w:hAnsi="Brush Script MT"/>
          <w:i/>
        </w:rPr>
        <w:tab/>
      </w:r>
      <w:r>
        <w:rPr>
          <w:rFonts w:ascii="Brush Script MT" w:hAnsi="Brush Script MT"/>
          <w:i/>
        </w:rPr>
        <w:tab/>
      </w:r>
      <w:r>
        <w:rPr>
          <w:rFonts w:ascii="Brush Script MT" w:hAnsi="Brush Script MT"/>
          <w:i/>
        </w:rPr>
        <w:tab/>
      </w:r>
      <w:r>
        <w:rPr>
          <w:rFonts w:ascii="Brush Script MT" w:hAnsi="Brush Script MT"/>
          <w:i/>
        </w:rPr>
        <w:tab/>
      </w:r>
      <w:r>
        <w:rPr>
          <w:rFonts w:ascii="Brush Script MT" w:hAnsi="Brush Script MT"/>
          <w:i/>
        </w:rPr>
        <w:tab/>
      </w:r>
      <w:r>
        <w:rPr>
          <w:rFonts w:ascii="Brush Script MT" w:hAnsi="Brush Script MT"/>
          <w:i/>
        </w:rPr>
        <w:tab/>
      </w:r>
      <w:r>
        <w:rPr>
          <w:b/>
        </w:rPr>
        <w:t>Treasurer</w:t>
      </w:r>
    </w:p>
    <w:p w:rsidR="00DA73A5" w:rsidRDefault="00DA73A5">
      <w:pPr>
        <w:jc w:val="center"/>
        <w:rPr>
          <w:sz w:val="22"/>
        </w:rPr>
      </w:pPr>
    </w:p>
    <w:p w:rsidR="00DA73A5" w:rsidRDefault="00DA73A5">
      <w:pPr>
        <w:jc w:val="center"/>
        <w:rPr>
          <w:sz w:val="22"/>
        </w:rPr>
      </w:pPr>
    </w:p>
    <w:p w:rsidR="00DA73A5" w:rsidRDefault="0091071A">
      <w:pPr>
        <w:jc w:val="center"/>
        <w:rPr>
          <w:b/>
        </w:rPr>
      </w:pPr>
      <w:r>
        <w:rPr>
          <w:b/>
        </w:rPr>
        <w:t>NEWLY DISCOVERED FRANCO-BRITISH EXHIBITION CARDS</w:t>
      </w:r>
    </w:p>
    <w:p w:rsidR="00DA73A5" w:rsidRDefault="00DA73A5">
      <w:pPr>
        <w:jc w:val="center"/>
        <w:rPr>
          <w:sz w:val="22"/>
        </w:rPr>
      </w:pPr>
    </w:p>
    <w:p w:rsidR="00DA73A5" w:rsidRDefault="0091071A">
      <w:pPr>
        <w:jc w:val="center"/>
        <w:rPr>
          <w:sz w:val="22"/>
        </w:rPr>
      </w:pPr>
      <w:r>
        <w:rPr>
          <w:sz w:val="22"/>
        </w:rPr>
        <w:t xml:space="preserve">by Alan </w:t>
      </w:r>
      <w:proofErr w:type="spellStart"/>
      <w:r>
        <w:rPr>
          <w:sz w:val="22"/>
        </w:rPr>
        <w:t>Sabey</w:t>
      </w:r>
      <w:proofErr w:type="spellEnd"/>
    </w:p>
    <w:p w:rsidR="00DA73A5" w:rsidRDefault="00DA73A5">
      <w:pPr>
        <w:jc w:val="both"/>
        <w:rPr>
          <w:sz w:val="22"/>
        </w:rPr>
      </w:pPr>
    </w:p>
    <w:p w:rsidR="00DA73A5" w:rsidRDefault="0091071A">
      <w:pPr>
        <w:jc w:val="both"/>
        <w:rPr>
          <w:sz w:val="22"/>
        </w:rPr>
      </w:pPr>
      <w:r>
        <w:rPr>
          <w:sz w:val="22"/>
        </w:rPr>
        <w:tab/>
        <w:t xml:space="preserve">A couple of years ago, I picked up a range of numbered postcards connected with the Exhibition which I had never seen before. </w:t>
      </w:r>
      <w:proofErr w:type="spellStart"/>
      <w:r>
        <w:rPr>
          <w:sz w:val="22"/>
        </w:rPr>
        <w:t>The</w:t>
      </w:r>
      <w:proofErr w:type="spellEnd"/>
      <w:r>
        <w:rPr>
          <w:sz w:val="22"/>
        </w:rPr>
        <w:t xml:space="preserve"> were all in the “Exhibitions” section of the dealer’s stock but  were not batched together.</w:t>
      </w:r>
    </w:p>
    <w:p w:rsidR="00DA73A5" w:rsidRDefault="0091071A">
      <w:pPr>
        <w:jc w:val="both"/>
        <w:rPr>
          <w:sz w:val="22"/>
        </w:rPr>
      </w:pPr>
      <w:r>
        <w:rPr>
          <w:sz w:val="22"/>
        </w:rPr>
        <w:tab/>
        <w:t xml:space="preserve">As I put the cards on one side, I realised that they are all numbered and when I put them in order, I discovered that I had 1 - 10. The dealer told me that she had not had them in stock for very long and she was sure that she had not already sold any of them. It seems therefore that I have found a set of ten cards that are new to most collectors. From what I can gather from other collectors of French material, ten would be a usual number (being already metric). </w:t>
      </w:r>
    </w:p>
    <w:p w:rsidR="00DA73A5" w:rsidRDefault="0091071A">
      <w:pPr>
        <w:jc w:val="both"/>
        <w:rPr>
          <w:b/>
          <w:sz w:val="22"/>
        </w:rPr>
      </w:pPr>
      <w:r>
        <w:rPr>
          <w:sz w:val="22"/>
        </w:rPr>
        <w:tab/>
        <w:t xml:space="preserve">The titles are all in French which I have listed below with a rough translation. The main title is </w:t>
      </w:r>
      <w:r>
        <w:rPr>
          <w:b/>
          <w:sz w:val="22"/>
        </w:rPr>
        <w:t>FETES DE L’INAUGURATION DE L’EXPOSITION FRANCO-BRITANNIQUE (Mai 1908)</w:t>
      </w:r>
    </w:p>
    <w:p w:rsidR="00DA73A5" w:rsidRDefault="00DA73A5">
      <w:pPr>
        <w:jc w:val="both"/>
        <w:rPr>
          <w:sz w:val="22"/>
        </w:rPr>
      </w:pPr>
    </w:p>
    <w:p w:rsidR="00DA73A5" w:rsidRDefault="0091071A">
      <w:pPr>
        <w:jc w:val="both"/>
        <w:rPr>
          <w:i/>
          <w:sz w:val="22"/>
        </w:rPr>
      </w:pPr>
      <w:r>
        <w:rPr>
          <w:sz w:val="22"/>
        </w:rPr>
        <w:t>1.</w:t>
      </w:r>
      <w:r>
        <w:rPr>
          <w:sz w:val="22"/>
        </w:rPr>
        <w:tab/>
        <w:t xml:space="preserve">M. Fallieres, President de la </w:t>
      </w:r>
      <w:proofErr w:type="spellStart"/>
      <w:r>
        <w:rPr>
          <w:sz w:val="22"/>
        </w:rPr>
        <w:t>Republique</w:t>
      </w:r>
      <w:proofErr w:type="spellEnd"/>
      <w:r>
        <w:rPr>
          <w:sz w:val="22"/>
        </w:rPr>
        <w:t xml:space="preserve">, </w:t>
      </w:r>
      <w:proofErr w:type="spellStart"/>
      <w:r>
        <w:rPr>
          <w:sz w:val="22"/>
        </w:rPr>
        <w:t>debarquant</w:t>
      </w:r>
      <w:proofErr w:type="spellEnd"/>
      <w:r>
        <w:rPr>
          <w:sz w:val="22"/>
        </w:rPr>
        <w:t xml:space="preserve"> a </w:t>
      </w:r>
      <w:proofErr w:type="spellStart"/>
      <w:r>
        <w:rPr>
          <w:sz w:val="22"/>
        </w:rPr>
        <w:t>Douvres</w:t>
      </w:r>
      <w:proofErr w:type="spellEnd"/>
      <w:r>
        <w:rPr>
          <w:sz w:val="22"/>
        </w:rPr>
        <w:t xml:space="preserve"> </w:t>
      </w:r>
      <w:proofErr w:type="spellStart"/>
      <w:r>
        <w:rPr>
          <w:sz w:val="22"/>
        </w:rPr>
        <w:t>est</w:t>
      </w:r>
      <w:proofErr w:type="spellEnd"/>
      <w:r>
        <w:rPr>
          <w:sz w:val="22"/>
        </w:rPr>
        <w:t xml:space="preserve"> </w:t>
      </w:r>
      <w:proofErr w:type="spellStart"/>
      <w:r>
        <w:rPr>
          <w:sz w:val="22"/>
        </w:rPr>
        <w:t>recu</w:t>
      </w:r>
      <w:proofErr w:type="spellEnd"/>
      <w:r>
        <w:rPr>
          <w:sz w:val="22"/>
        </w:rPr>
        <w:t xml:space="preserve"> au nom du </w:t>
      </w:r>
      <w:proofErr w:type="spellStart"/>
      <w:r>
        <w:rPr>
          <w:sz w:val="22"/>
        </w:rPr>
        <w:t>Roi</w:t>
      </w:r>
      <w:proofErr w:type="spellEnd"/>
      <w:r>
        <w:rPr>
          <w:sz w:val="22"/>
        </w:rPr>
        <w:t xml:space="preserve"> par le Prince de Connaught. </w:t>
      </w:r>
      <w:proofErr w:type="spellStart"/>
      <w:r>
        <w:rPr>
          <w:i/>
          <w:sz w:val="22"/>
        </w:rPr>
        <w:t>M.Fallieres</w:t>
      </w:r>
      <w:proofErr w:type="spellEnd"/>
      <w:r>
        <w:rPr>
          <w:i/>
          <w:sz w:val="22"/>
        </w:rPr>
        <w:t>, The French President disembarks at Dover and is met by  the Prince of Connaught on behalf of the King</w:t>
      </w:r>
    </w:p>
    <w:p w:rsidR="00DA73A5" w:rsidRDefault="00DA73A5">
      <w:pPr>
        <w:jc w:val="both"/>
        <w:rPr>
          <w:sz w:val="22"/>
        </w:rPr>
      </w:pPr>
    </w:p>
    <w:p w:rsidR="00DA73A5" w:rsidRDefault="0091071A">
      <w:pPr>
        <w:jc w:val="both"/>
        <w:rPr>
          <w:i/>
          <w:sz w:val="22"/>
        </w:rPr>
      </w:pPr>
      <w:r>
        <w:rPr>
          <w:sz w:val="22"/>
        </w:rPr>
        <w:t>2.</w:t>
      </w:r>
      <w:r>
        <w:rPr>
          <w:sz w:val="22"/>
        </w:rPr>
        <w:tab/>
      </w:r>
      <w:proofErr w:type="spellStart"/>
      <w:r>
        <w:rPr>
          <w:sz w:val="22"/>
        </w:rPr>
        <w:t>L’Arrivee</w:t>
      </w:r>
      <w:proofErr w:type="spellEnd"/>
      <w:r>
        <w:rPr>
          <w:sz w:val="22"/>
        </w:rPr>
        <w:t xml:space="preserve"> a </w:t>
      </w:r>
      <w:proofErr w:type="spellStart"/>
      <w:r>
        <w:rPr>
          <w:sz w:val="22"/>
        </w:rPr>
        <w:t>Douvres</w:t>
      </w:r>
      <w:proofErr w:type="spellEnd"/>
      <w:r>
        <w:rPr>
          <w:sz w:val="22"/>
        </w:rPr>
        <w:t xml:space="preserve"> - M. Fallieres, President de la </w:t>
      </w:r>
      <w:proofErr w:type="spellStart"/>
      <w:r>
        <w:rPr>
          <w:sz w:val="22"/>
        </w:rPr>
        <w:t>Republique</w:t>
      </w:r>
      <w:proofErr w:type="spellEnd"/>
      <w:r>
        <w:rPr>
          <w:sz w:val="22"/>
        </w:rPr>
        <w:t xml:space="preserve"> et le </w:t>
      </w:r>
      <w:proofErr w:type="spellStart"/>
      <w:r>
        <w:rPr>
          <w:sz w:val="22"/>
        </w:rPr>
        <w:t>Peince</w:t>
      </w:r>
      <w:proofErr w:type="spellEnd"/>
      <w:r>
        <w:rPr>
          <w:sz w:val="22"/>
        </w:rPr>
        <w:t xml:space="preserve"> (sic) de Connaught </w:t>
      </w:r>
      <w:proofErr w:type="spellStart"/>
      <w:r>
        <w:rPr>
          <w:sz w:val="22"/>
        </w:rPr>
        <w:t>sur</w:t>
      </w:r>
      <w:proofErr w:type="spellEnd"/>
      <w:r>
        <w:rPr>
          <w:sz w:val="22"/>
        </w:rPr>
        <w:t xml:space="preserve"> le Pier. </w:t>
      </w:r>
      <w:r>
        <w:rPr>
          <w:i/>
          <w:sz w:val="22"/>
        </w:rPr>
        <w:t>The arrival at Dover - Monsieur Fallieres, The President of the Republic and the Prince of Connaught on the jetty.</w:t>
      </w:r>
    </w:p>
    <w:p w:rsidR="00DA73A5" w:rsidRDefault="00DA73A5">
      <w:pPr>
        <w:jc w:val="both"/>
        <w:rPr>
          <w:sz w:val="22"/>
        </w:rPr>
      </w:pPr>
    </w:p>
    <w:p w:rsidR="00DA73A5" w:rsidRDefault="00DA73A5">
      <w:pPr>
        <w:jc w:val="both"/>
        <w:rPr>
          <w:sz w:val="22"/>
        </w:rPr>
      </w:pPr>
    </w:p>
    <w:p w:rsidR="00DA73A5" w:rsidRDefault="0091071A">
      <w:pPr>
        <w:jc w:val="both"/>
        <w:rPr>
          <w:i/>
          <w:sz w:val="22"/>
        </w:rPr>
      </w:pPr>
      <w:r>
        <w:rPr>
          <w:sz w:val="22"/>
        </w:rPr>
        <w:t>3.</w:t>
      </w:r>
      <w:r>
        <w:rPr>
          <w:sz w:val="22"/>
        </w:rPr>
        <w:tab/>
      </w:r>
      <w:proofErr w:type="spellStart"/>
      <w:r>
        <w:rPr>
          <w:sz w:val="22"/>
        </w:rPr>
        <w:t>Arrivee</w:t>
      </w:r>
      <w:proofErr w:type="spellEnd"/>
      <w:r>
        <w:rPr>
          <w:sz w:val="22"/>
        </w:rPr>
        <w:t xml:space="preserve"> a </w:t>
      </w:r>
      <w:proofErr w:type="spellStart"/>
      <w:r>
        <w:rPr>
          <w:sz w:val="22"/>
        </w:rPr>
        <w:t>Londres</w:t>
      </w:r>
      <w:proofErr w:type="spellEnd"/>
      <w:r>
        <w:rPr>
          <w:sz w:val="22"/>
        </w:rPr>
        <w:t xml:space="preserve"> - M. Fallieres, President de la </w:t>
      </w:r>
      <w:proofErr w:type="spellStart"/>
      <w:r>
        <w:rPr>
          <w:sz w:val="22"/>
        </w:rPr>
        <w:t>Republique</w:t>
      </w:r>
      <w:proofErr w:type="spellEnd"/>
      <w:r>
        <w:rPr>
          <w:sz w:val="22"/>
        </w:rPr>
        <w:t xml:space="preserve"> </w:t>
      </w:r>
      <w:proofErr w:type="spellStart"/>
      <w:r>
        <w:rPr>
          <w:sz w:val="22"/>
        </w:rPr>
        <w:t>est</w:t>
      </w:r>
      <w:proofErr w:type="spellEnd"/>
      <w:r>
        <w:rPr>
          <w:sz w:val="22"/>
        </w:rPr>
        <w:t xml:space="preserve"> </w:t>
      </w:r>
      <w:proofErr w:type="spellStart"/>
      <w:r>
        <w:rPr>
          <w:sz w:val="22"/>
        </w:rPr>
        <w:t>recu</w:t>
      </w:r>
      <w:proofErr w:type="spellEnd"/>
      <w:r>
        <w:rPr>
          <w:sz w:val="22"/>
        </w:rPr>
        <w:t xml:space="preserve"> par </w:t>
      </w:r>
      <w:proofErr w:type="spellStart"/>
      <w:r>
        <w:rPr>
          <w:sz w:val="22"/>
        </w:rPr>
        <w:t>S.M.Edouard</w:t>
      </w:r>
      <w:proofErr w:type="spellEnd"/>
      <w:r>
        <w:rPr>
          <w:sz w:val="22"/>
        </w:rPr>
        <w:t xml:space="preserve"> VII et conduit au </w:t>
      </w:r>
      <w:proofErr w:type="spellStart"/>
      <w:r>
        <w:rPr>
          <w:sz w:val="22"/>
        </w:rPr>
        <w:t>Palais</w:t>
      </w:r>
      <w:proofErr w:type="spellEnd"/>
      <w:r>
        <w:rPr>
          <w:sz w:val="22"/>
        </w:rPr>
        <w:t xml:space="preserve"> Saint James. </w:t>
      </w:r>
      <w:r>
        <w:rPr>
          <w:i/>
          <w:sz w:val="22"/>
        </w:rPr>
        <w:t xml:space="preserve">The arrival in London - M. Fallieres, President of the republic is received by His </w:t>
      </w:r>
      <w:proofErr w:type="spellStart"/>
      <w:r>
        <w:rPr>
          <w:i/>
          <w:sz w:val="22"/>
        </w:rPr>
        <w:t>Mjesty</w:t>
      </w:r>
      <w:proofErr w:type="spellEnd"/>
      <w:r>
        <w:rPr>
          <w:i/>
          <w:sz w:val="22"/>
        </w:rPr>
        <w:t xml:space="preserve"> Edward VII and is taken to St. James’ Palace.</w:t>
      </w:r>
    </w:p>
    <w:p w:rsidR="00DA73A5" w:rsidRDefault="00DA73A5">
      <w:pPr>
        <w:jc w:val="both"/>
        <w:rPr>
          <w:i/>
          <w:sz w:val="22"/>
        </w:rPr>
      </w:pPr>
    </w:p>
    <w:p w:rsidR="00DA73A5" w:rsidRDefault="0091071A">
      <w:pPr>
        <w:jc w:val="both"/>
        <w:rPr>
          <w:i/>
          <w:sz w:val="22"/>
        </w:rPr>
      </w:pPr>
      <w:r>
        <w:rPr>
          <w:sz w:val="22"/>
        </w:rPr>
        <w:t>4.</w:t>
      </w:r>
      <w:r>
        <w:rPr>
          <w:sz w:val="22"/>
        </w:rPr>
        <w:tab/>
      </w:r>
      <w:proofErr w:type="spellStart"/>
      <w:r>
        <w:rPr>
          <w:sz w:val="22"/>
        </w:rPr>
        <w:t>M.Fallieres,President</w:t>
      </w:r>
      <w:proofErr w:type="spellEnd"/>
      <w:r>
        <w:rPr>
          <w:sz w:val="22"/>
        </w:rPr>
        <w:t xml:space="preserve"> de la </w:t>
      </w:r>
      <w:proofErr w:type="spellStart"/>
      <w:r>
        <w:rPr>
          <w:sz w:val="22"/>
        </w:rPr>
        <w:t>Republique</w:t>
      </w:r>
      <w:proofErr w:type="spellEnd"/>
      <w:r>
        <w:rPr>
          <w:sz w:val="22"/>
        </w:rPr>
        <w:t xml:space="preserve">, qui </w:t>
      </w:r>
      <w:proofErr w:type="spellStart"/>
      <w:r>
        <w:rPr>
          <w:sz w:val="22"/>
        </w:rPr>
        <w:t>vient</w:t>
      </w:r>
      <w:proofErr w:type="spellEnd"/>
      <w:r>
        <w:rPr>
          <w:sz w:val="22"/>
        </w:rPr>
        <w:t xml:space="preserve"> de </w:t>
      </w:r>
      <w:proofErr w:type="spellStart"/>
      <w:r>
        <w:rPr>
          <w:sz w:val="22"/>
        </w:rPr>
        <w:t>visiter</w:t>
      </w:r>
      <w:proofErr w:type="spellEnd"/>
      <w:r>
        <w:rPr>
          <w:sz w:val="22"/>
        </w:rPr>
        <w:t xml:space="preserve"> le Home des </w:t>
      </w:r>
      <w:proofErr w:type="spellStart"/>
      <w:r>
        <w:rPr>
          <w:sz w:val="22"/>
        </w:rPr>
        <w:t>Institutrices</w:t>
      </w:r>
      <w:proofErr w:type="spellEnd"/>
      <w:r>
        <w:rPr>
          <w:sz w:val="22"/>
        </w:rPr>
        <w:t xml:space="preserve"> </w:t>
      </w:r>
      <w:proofErr w:type="spellStart"/>
      <w:r>
        <w:rPr>
          <w:sz w:val="22"/>
        </w:rPr>
        <w:t>Francaises</w:t>
      </w:r>
      <w:proofErr w:type="spellEnd"/>
      <w:r>
        <w:rPr>
          <w:sz w:val="22"/>
        </w:rPr>
        <w:t xml:space="preserve"> se dispose a se </w:t>
      </w:r>
      <w:proofErr w:type="spellStart"/>
      <w:r>
        <w:rPr>
          <w:sz w:val="22"/>
        </w:rPr>
        <w:t>rendre</w:t>
      </w:r>
      <w:proofErr w:type="spellEnd"/>
      <w:r>
        <w:rPr>
          <w:sz w:val="22"/>
        </w:rPr>
        <w:t xml:space="preserve"> a </w:t>
      </w:r>
      <w:proofErr w:type="spellStart"/>
      <w:r>
        <w:rPr>
          <w:sz w:val="22"/>
        </w:rPr>
        <w:t>l’Hopital</w:t>
      </w:r>
      <w:proofErr w:type="spellEnd"/>
      <w:r>
        <w:rPr>
          <w:sz w:val="22"/>
        </w:rPr>
        <w:t xml:space="preserve"> </w:t>
      </w:r>
      <w:proofErr w:type="spellStart"/>
      <w:r>
        <w:rPr>
          <w:sz w:val="22"/>
        </w:rPr>
        <w:t>Francais</w:t>
      </w:r>
      <w:proofErr w:type="spellEnd"/>
      <w:r>
        <w:rPr>
          <w:sz w:val="22"/>
        </w:rPr>
        <w:t xml:space="preserve">. </w:t>
      </w:r>
      <w:proofErr w:type="spellStart"/>
      <w:r>
        <w:rPr>
          <w:i/>
          <w:sz w:val="22"/>
        </w:rPr>
        <w:t>M.Fallieres</w:t>
      </w:r>
      <w:proofErr w:type="spellEnd"/>
      <w:r>
        <w:rPr>
          <w:i/>
          <w:sz w:val="22"/>
        </w:rPr>
        <w:t xml:space="preserve">, President of the Republic visiting French </w:t>
      </w:r>
      <w:proofErr w:type="spellStart"/>
      <w:r>
        <w:rPr>
          <w:i/>
          <w:sz w:val="22"/>
        </w:rPr>
        <w:t>Insitiutions</w:t>
      </w:r>
      <w:proofErr w:type="spellEnd"/>
      <w:r>
        <w:rPr>
          <w:i/>
          <w:sz w:val="22"/>
        </w:rPr>
        <w:t xml:space="preserve"> wished to visit the French Hospital.</w:t>
      </w:r>
    </w:p>
    <w:p w:rsidR="00DA73A5" w:rsidRDefault="00DA73A5">
      <w:pPr>
        <w:jc w:val="both"/>
        <w:rPr>
          <w:i/>
          <w:sz w:val="22"/>
        </w:rPr>
      </w:pPr>
    </w:p>
    <w:p w:rsidR="00DA73A5" w:rsidRDefault="0091071A">
      <w:pPr>
        <w:jc w:val="both"/>
        <w:rPr>
          <w:sz w:val="22"/>
        </w:rPr>
      </w:pPr>
      <w:r>
        <w:rPr>
          <w:sz w:val="22"/>
        </w:rPr>
        <w:t>5.</w:t>
      </w:r>
      <w:r>
        <w:rPr>
          <w:sz w:val="22"/>
        </w:rPr>
        <w:tab/>
        <w:t xml:space="preserve">L.L.M.M. le </w:t>
      </w:r>
      <w:proofErr w:type="spellStart"/>
      <w:r>
        <w:rPr>
          <w:sz w:val="22"/>
        </w:rPr>
        <w:t>Roi</w:t>
      </w:r>
      <w:proofErr w:type="spellEnd"/>
      <w:r>
        <w:rPr>
          <w:sz w:val="22"/>
        </w:rPr>
        <w:t xml:space="preserve"> et la </w:t>
      </w:r>
      <w:proofErr w:type="spellStart"/>
      <w:r>
        <w:rPr>
          <w:sz w:val="22"/>
        </w:rPr>
        <w:t>Reine</w:t>
      </w:r>
      <w:proofErr w:type="spellEnd"/>
      <w:r>
        <w:rPr>
          <w:sz w:val="22"/>
        </w:rPr>
        <w:t xml:space="preserve"> </w:t>
      </w:r>
      <w:proofErr w:type="spellStart"/>
      <w:r>
        <w:rPr>
          <w:sz w:val="22"/>
        </w:rPr>
        <w:t>d’Angleterre</w:t>
      </w:r>
      <w:proofErr w:type="spellEnd"/>
      <w:r>
        <w:rPr>
          <w:sz w:val="22"/>
        </w:rPr>
        <w:t xml:space="preserve"> et M. le President de la </w:t>
      </w:r>
      <w:proofErr w:type="spellStart"/>
      <w:r>
        <w:rPr>
          <w:sz w:val="22"/>
        </w:rPr>
        <w:t>Republique</w:t>
      </w:r>
      <w:proofErr w:type="spellEnd"/>
      <w:r>
        <w:rPr>
          <w:sz w:val="22"/>
        </w:rPr>
        <w:t xml:space="preserve"> </w:t>
      </w:r>
      <w:proofErr w:type="spellStart"/>
      <w:r>
        <w:rPr>
          <w:sz w:val="22"/>
        </w:rPr>
        <w:t>visitent</w:t>
      </w:r>
      <w:proofErr w:type="spellEnd"/>
      <w:r>
        <w:rPr>
          <w:sz w:val="22"/>
        </w:rPr>
        <w:t xml:space="preserve"> </w:t>
      </w:r>
      <w:proofErr w:type="spellStart"/>
      <w:r>
        <w:rPr>
          <w:sz w:val="22"/>
        </w:rPr>
        <w:t>l’Exposition</w:t>
      </w:r>
      <w:proofErr w:type="spellEnd"/>
      <w:r>
        <w:rPr>
          <w:sz w:val="22"/>
        </w:rPr>
        <w:t xml:space="preserve">. </w:t>
      </w:r>
      <w:r>
        <w:rPr>
          <w:i/>
          <w:sz w:val="22"/>
        </w:rPr>
        <w:t>Their Majesties the King and Queen of England and the President visit the Exhibition</w:t>
      </w:r>
      <w:r>
        <w:rPr>
          <w:sz w:val="22"/>
        </w:rPr>
        <w:t>.</w:t>
      </w:r>
    </w:p>
    <w:p w:rsidR="00DA73A5" w:rsidRDefault="0091071A">
      <w:pPr>
        <w:jc w:val="both"/>
        <w:rPr>
          <w:sz w:val="22"/>
        </w:rPr>
      </w:pPr>
      <w:r>
        <w:rPr>
          <w:sz w:val="22"/>
        </w:rPr>
        <w:t>(This is a view taken in the Court of Honour at the White City.)</w:t>
      </w:r>
    </w:p>
    <w:p w:rsidR="00DA73A5" w:rsidRDefault="00DA73A5">
      <w:pPr>
        <w:jc w:val="both"/>
        <w:rPr>
          <w:sz w:val="22"/>
        </w:rPr>
      </w:pPr>
    </w:p>
    <w:p w:rsidR="00DA73A5" w:rsidRDefault="0091071A">
      <w:pPr>
        <w:jc w:val="both"/>
        <w:rPr>
          <w:i/>
          <w:sz w:val="22"/>
        </w:rPr>
      </w:pPr>
      <w:r>
        <w:rPr>
          <w:sz w:val="22"/>
        </w:rPr>
        <w:lastRenderedPageBreak/>
        <w:t>6.</w:t>
      </w:r>
      <w:r>
        <w:rPr>
          <w:sz w:val="22"/>
        </w:rPr>
        <w:tab/>
        <w:t xml:space="preserve">Le Prince et la </w:t>
      </w:r>
      <w:proofErr w:type="spellStart"/>
      <w:r>
        <w:rPr>
          <w:sz w:val="22"/>
        </w:rPr>
        <w:t>Princesse</w:t>
      </w:r>
      <w:proofErr w:type="spellEnd"/>
      <w:r>
        <w:rPr>
          <w:sz w:val="22"/>
        </w:rPr>
        <w:t xml:space="preserve"> de </w:t>
      </w:r>
      <w:proofErr w:type="spellStart"/>
      <w:r>
        <w:rPr>
          <w:sz w:val="22"/>
        </w:rPr>
        <w:t>Galles</w:t>
      </w:r>
      <w:proofErr w:type="spellEnd"/>
      <w:r>
        <w:rPr>
          <w:sz w:val="22"/>
        </w:rPr>
        <w:t xml:space="preserve">, le Lord </w:t>
      </w:r>
      <w:proofErr w:type="spellStart"/>
      <w:r>
        <w:rPr>
          <w:sz w:val="22"/>
        </w:rPr>
        <w:t>Maire</w:t>
      </w:r>
      <w:proofErr w:type="spellEnd"/>
      <w:r>
        <w:rPr>
          <w:sz w:val="22"/>
        </w:rPr>
        <w:t xml:space="preserve"> et la Lady </w:t>
      </w:r>
      <w:proofErr w:type="spellStart"/>
      <w:r>
        <w:rPr>
          <w:sz w:val="22"/>
        </w:rPr>
        <w:t>Mayeress</w:t>
      </w:r>
      <w:proofErr w:type="spellEnd"/>
      <w:r>
        <w:rPr>
          <w:sz w:val="22"/>
        </w:rPr>
        <w:t xml:space="preserve"> se </w:t>
      </w:r>
      <w:proofErr w:type="spellStart"/>
      <w:r>
        <w:rPr>
          <w:sz w:val="22"/>
        </w:rPr>
        <w:t>disposent</w:t>
      </w:r>
      <w:proofErr w:type="spellEnd"/>
      <w:r>
        <w:rPr>
          <w:sz w:val="22"/>
        </w:rPr>
        <w:t xml:space="preserve"> a </w:t>
      </w:r>
      <w:proofErr w:type="spellStart"/>
      <w:r>
        <w:rPr>
          <w:sz w:val="22"/>
        </w:rPr>
        <w:t>recevoir</w:t>
      </w:r>
      <w:proofErr w:type="spellEnd"/>
      <w:r>
        <w:rPr>
          <w:sz w:val="22"/>
        </w:rPr>
        <w:t xml:space="preserve"> M le President de la </w:t>
      </w:r>
      <w:proofErr w:type="spellStart"/>
      <w:r>
        <w:rPr>
          <w:sz w:val="22"/>
        </w:rPr>
        <w:t>Republique</w:t>
      </w:r>
      <w:proofErr w:type="spellEnd"/>
      <w:r>
        <w:rPr>
          <w:sz w:val="22"/>
        </w:rPr>
        <w:t xml:space="preserve"> au </w:t>
      </w:r>
      <w:proofErr w:type="spellStart"/>
      <w:r>
        <w:rPr>
          <w:sz w:val="22"/>
        </w:rPr>
        <w:t>GuildHall</w:t>
      </w:r>
      <w:proofErr w:type="spellEnd"/>
      <w:r>
        <w:rPr>
          <w:sz w:val="22"/>
        </w:rPr>
        <w:t xml:space="preserve">. </w:t>
      </w:r>
      <w:r>
        <w:rPr>
          <w:i/>
          <w:sz w:val="22"/>
        </w:rPr>
        <w:t xml:space="preserve">The Prince and Princess of Wales and the Lord Mayor and Lady </w:t>
      </w:r>
      <w:proofErr w:type="spellStart"/>
      <w:r>
        <w:rPr>
          <w:i/>
          <w:sz w:val="22"/>
        </w:rPr>
        <w:t>Mayoress</w:t>
      </w:r>
      <w:proofErr w:type="spellEnd"/>
      <w:r>
        <w:rPr>
          <w:i/>
          <w:sz w:val="22"/>
        </w:rPr>
        <w:t xml:space="preserve"> waiting to receive the President at the Guild Hall.    This card is vertical left</w:t>
      </w:r>
    </w:p>
    <w:p w:rsidR="00DA73A5" w:rsidRDefault="00DA73A5">
      <w:pPr>
        <w:jc w:val="both"/>
        <w:rPr>
          <w:sz w:val="22"/>
        </w:rPr>
      </w:pPr>
    </w:p>
    <w:p w:rsidR="00DA73A5" w:rsidRDefault="0091071A">
      <w:pPr>
        <w:jc w:val="both"/>
        <w:rPr>
          <w:i/>
          <w:sz w:val="22"/>
        </w:rPr>
      </w:pPr>
      <w:r>
        <w:rPr>
          <w:sz w:val="22"/>
        </w:rPr>
        <w:t>7.</w:t>
      </w:r>
      <w:r>
        <w:rPr>
          <w:sz w:val="22"/>
        </w:rPr>
        <w:tab/>
      </w:r>
      <w:proofErr w:type="spellStart"/>
      <w:r>
        <w:rPr>
          <w:sz w:val="22"/>
        </w:rPr>
        <w:t>Arrivee</w:t>
      </w:r>
      <w:proofErr w:type="spellEnd"/>
      <w:r>
        <w:rPr>
          <w:sz w:val="22"/>
        </w:rPr>
        <w:t xml:space="preserve"> de M. le President de la </w:t>
      </w:r>
      <w:proofErr w:type="spellStart"/>
      <w:r>
        <w:rPr>
          <w:sz w:val="22"/>
        </w:rPr>
        <w:t>Republique</w:t>
      </w:r>
      <w:proofErr w:type="spellEnd"/>
      <w:r>
        <w:rPr>
          <w:sz w:val="22"/>
        </w:rPr>
        <w:t xml:space="preserve"> au Guild Hall </w:t>
      </w:r>
      <w:proofErr w:type="spellStart"/>
      <w:r>
        <w:rPr>
          <w:sz w:val="22"/>
        </w:rPr>
        <w:t>ou</w:t>
      </w:r>
      <w:proofErr w:type="spellEnd"/>
      <w:r>
        <w:rPr>
          <w:sz w:val="22"/>
        </w:rPr>
        <w:t xml:space="preserve"> </w:t>
      </w:r>
      <w:proofErr w:type="spellStart"/>
      <w:r>
        <w:rPr>
          <w:sz w:val="22"/>
        </w:rPr>
        <w:t>il</w:t>
      </w:r>
      <w:proofErr w:type="spellEnd"/>
      <w:r>
        <w:rPr>
          <w:sz w:val="22"/>
        </w:rPr>
        <w:t xml:space="preserve"> </w:t>
      </w:r>
      <w:proofErr w:type="spellStart"/>
      <w:r>
        <w:rPr>
          <w:sz w:val="22"/>
        </w:rPr>
        <w:t>vient</w:t>
      </w:r>
      <w:proofErr w:type="spellEnd"/>
      <w:r>
        <w:rPr>
          <w:sz w:val="22"/>
        </w:rPr>
        <w:t xml:space="preserve"> assister au Diner </w:t>
      </w:r>
      <w:proofErr w:type="spellStart"/>
      <w:r>
        <w:rPr>
          <w:sz w:val="22"/>
        </w:rPr>
        <w:t>offert</w:t>
      </w:r>
      <w:proofErr w:type="spellEnd"/>
      <w:r>
        <w:rPr>
          <w:sz w:val="22"/>
        </w:rPr>
        <w:t xml:space="preserve"> par le Lord </w:t>
      </w:r>
      <w:proofErr w:type="spellStart"/>
      <w:r>
        <w:rPr>
          <w:sz w:val="22"/>
        </w:rPr>
        <w:t>Maire</w:t>
      </w:r>
      <w:proofErr w:type="spellEnd"/>
      <w:r>
        <w:rPr>
          <w:sz w:val="22"/>
        </w:rPr>
        <w:t xml:space="preserve">. </w:t>
      </w:r>
      <w:r>
        <w:rPr>
          <w:i/>
          <w:sz w:val="22"/>
        </w:rPr>
        <w:t>The arrival of the President at the Guild Hall</w:t>
      </w:r>
    </w:p>
    <w:p w:rsidR="00DA73A5" w:rsidRDefault="00DA73A5">
      <w:pPr>
        <w:jc w:val="both"/>
        <w:rPr>
          <w:sz w:val="22"/>
        </w:rPr>
      </w:pPr>
    </w:p>
    <w:p w:rsidR="00DA73A5" w:rsidRDefault="009F727E">
      <w:pPr>
        <w:jc w:val="center"/>
        <w:rPr>
          <w:sz w:val="22"/>
        </w:rPr>
      </w:pPr>
      <w:r>
        <w:rPr>
          <w:noProof/>
          <w:sz w:val="22"/>
        </w:rPr>
        <w:drawing>
          <wp:inline distT="0" distB="0" distL="0" distR="0">
            <wp:extent cx="4971415" cy="322643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71415" cy="3226435"/>
                    </a:xfrm>
                    <a:prstGeom prst="rect">
                      <a:avLst/>
                    </a:prstGeom>
                    <a:noFill/>
                    <a:ln>
                      <a:noFill/>
                    </a:ln>
                  </pic:spPr>
                </pic:pic>
              </a:graphicData>
            </a:graphic>
          </wp:inline>
        </w:drawing>
      </w:r>
    </w:p>
    <w:p w:rsidR="00DA73A5" w:rsidRDefault="00DA73A5">
      <w:pPr>
        <w:jc w:val="both"/>
        <w:rPr>
          <w:sz w:val="22"/>
        </w:rPr>
      </w:pPr>
    </w:p>
    <w:p w:rsidR="00DA73A5" w:rsidRDefault="00DA73A5">
      <w:pPr>
        <w:jc w:val="both"/>
        <w:rPr>
          <w:sz w:val="22"/>
        </w:rPr>
      </w:pPr>
    </w:p>
    <w:p w:rsidR="00DA73A5" w:rsidRDefault="0091071A">
      <w:pPr>
        <w:jc w:val="both"/>
        <w:rPr>
          <w:i/>
          <w:sz w:val="22"/>
        </w:rPr>
      </w:pPr>
      <w:r>
        <w:rPr>
          <w:sz w:val="22"/>
        </w:rPr>
        <w:t>8.</w:t>
      </w:r>
      <w:r>
        <w:rPr>
          <w:sz w:val="22"/>
        </w:rPr>
        <w:tab/>
        <w:t xml:space="preserve">M. Fallieres, President de la </w:t>
      </w:r>
      <w:proofErr w:type="spellStart"/>
      <w:r>
        <w:rPr>
          <w:sz w:val="22"/>
        </w:rPr>
        <w:t>Republique</w:t>
      </w:r>
      <w:proofErr w:type="spellEnd"/>
      <w:r>
        <w:rPr>
          <w:sz w:val="22"/>
        </w:rPr>
        <w:t xml:space="preserve"> et le Lord </w:t>
      </w:r>
      <w:proofErr w:type="spellStart"/>
      <w:r>
        <w:rPr>
          <w:sz w:val="22"/>
        </w:rPr>
        <w:t>Maire</w:t>
      </w:r>
      <w:proofErr w:type="spellEnd"/>
      <w:r>
        <w:rPr>
          <w:sz w:val="22"/>
        </w:rPr>
        <w:t xml:space="preserve"> </w:t>
      </w:r>
      <w:proofErr w:type="spellStart"/>
      <w:r>
        <w:rPr>
          <w:sz w:val="22"/>
        </w:rPr>
        <w:t>quittent</w:t>
      </w:r>
      <w:proofErr w:type="spellEnd"/>
      <w:r>
        <w:rPr>
          <w:sz w:val="22"/>
        </w:rPr>
        <w:t xml:space="preserve"> le Guild Hall </w:t>
      </w:r>
      <w:proofErr w:type="spellStart"/>
      <w:r>
        <w:rPr>
          <w:sz w:val="22"/>
        </w:rPr>
        <w:t>apres</w:t>
      </w:r>
      <w:proofErr w:type="spellEnd"/>
      <w:r>
        <w:rPr>
          <w:sz w:val="22"/>
        </w:rPr>
        <w:t xml:space="preserve"> la </w:t>
      </w:r>
      <w:proofErr w:type="spellStart"/>
      <w:r>
        <w:rPr>
          <w:sz w:val="22"/>
        </w:rPr>
        <w:t>Ceremonie</w:t>
      </w:r>
      <w:proofErr w:type="spellEnd"/>
      <w:r>
        <w:rPr>
          <w:sz w:val="22"/>
        </w:rPr>
        <w:t xml:space="preserve"> de reception. </w:t>
      </w:r>
      <w:r>
        <w:rPr>
          <w:i/>
          <w:sz w:val="22"/>
        </w:rPr>
        <w:t>Monsieur Fallieres and the Lord Mayor leaving the Guild Hall after the Reception Ceremony</w:t>
      </w:r>
    </w:p>
    <w:p w:rsidR="00DA73A5" w:rsidRDefault="00DA73A5">
      <w:pPr>
        <w:jc w:val="both"/>
        <w:rPr>
          <w:i/>
          <w:sz w:val="22"/>
        </w:rPr>
      </w:pPr>
    </w:p>
    <w:p w:rsidR="00DA73A5" w:rsidRDefault="0091071A">
      <w:pPr>
        <w:jc w:val="both"/>
        <w:rPr>
          <w:i/>
          <w:sz w:val="22"/>
        </w:rPr>
      </w:pPr>
      <w:r>
        <w:rPr>
          <w:sz w:val="22"/>
        </w:rPr>
        <w:t>9.</w:t>
      </w:r>
      <w:r>
        <w:rPr>
          <w:sz w:val="22"/>
        </w:rPr>
        <w:tab/>
        <w:t xml:space="preserve">M. Fallieres, President de la </w:t>
      </w:r>
      <w:proofErr w:type="spellStart"/>
      <w:r>
        <w:rPr>
          <w:sz w:val="22"/>
        </w:rPr>
        <w:t>Republique</w:t>
      </w:r>
      <w:proofErr w:type="spellEnd"/>
      <w:r>
        <w:rPr>
          <w:sz w:val="22"/>
        </w:rPr>
        <w:t xml:space="preserve"> et M. </w:t>
      </w:r>
      <w:proofErr w:type="spellStart"/>
      <w:r>
        <w:rPr>
          <w:sz w:val="22"/>
        </w:rPr>
        <w:t>Pichon</w:t>
      </w:r>
      <w:proofErr w:type="spellEnd"/>
      <w:r>
        <w:rPr>
          <w:sz w:val="22"/>
        </w:rPr>
        <w:t xml:space="preserve">, </w:t>
      </w:r>
      <w:proofErr w:type="spellStart"/>
      <w:r>
        <w:rPr>
          <w:sz w:val="22"/>
        </w:rPr>
        <w:t>Ambassadeur</w:t>
      </w:r>
      <w:proofErr w:type="spellEnd"/>
      <w:r>
        <w:rPr>
          <w:sz w:val="22"/>
        </w:rPr>
        <w:t xml:space="preserve"> de </w:t>
      </w:r>
      <w:proofErr w:type="spellStart"/>
      <w:r>
        <w:rPr>
          <w:sz w:val="22"/>
        </w:rPr>
        <w:t>France,quittent</w:t>
      </w:r>
      <w:proofErr w:type="spellEnd"/>
      <w:r>
        <w:rPr>
          <w:sz w:val="22"/>
        </w:rPr>
        <w:t xml:space="preserve"> le </w:t>
      </w:r>
      <w:proofErr w:type="spellStart"/>
      <w:r>
        <w:rPr>
          <w:sz w:val="22"/>
        </w:rPr>
        <w:t>Palais</w:t>
      </w:r>
      <w:proofErr w:type="spellEnd"/>
      <w:r>
        <w:rPr>
          <w:sz w:val="22"/>
        </w:rPr>
        <w:t xml:space="preserve"> Saint-James pour se </w:t>
      </w:r>
      <w:proofErr w:type="spellStart"/>
      <w:r>
        <w:rPr>
          <w:sz w:val="22"/>
        </w:rPr>
        <w:t>rendre</w:t>
      </w:r>
      <w:proofErr w:type="spellEnd"/>
      <w:r>
        <w:rPr>
          <w:sz w:val="22"/>
        </w:rPr>
        <w:t xml:space="preserve"> au </w:t>
      </w:r>
      <w:proofErr w:type="spellStart"/>
      <w:r>
        <w:rPr>
          <w:sz w:val="22"/>
        </w:rPr>
        <w:t>Palais</w:t>
      </w:r>
      <w:proofErr w:type="spellEnd"/>
      <w:r>
        <w:rPr>
          <w:sz w:val="22"/>
        </w:rPr>
        <w:t xml:space="preserve"> de Buckingham. </w:t>
      </w:r>
      <w:r>
        <w:rPr>
          <w:i/>
          <w:sz w:val="22"/>
        </w:rPr>
        <w:t xml:space="preserve">The President and M. </w:t>
      </w:r>
      <w:proofErr w:type="spellStart"/>
      <w:r>
        <w:rPr>
          <w:i/>
          <w:sz w:val="22"/>
        </w:rPr>
        <w:t>Pichon</w:t>
      </w:r>
      <w:proofErr w:type="spellEnd"/>
      <w:r>
        <w:rPr>
          <w:i/>
          <w:sz w:val="22"/>
        </w:rPr>
        <w:t xml:space="preserve">, the French </w:t>
      </w:r>
      <w:proofErr w:type="spellStart"/>
      <w:r>
        <w:rPr>
          <w:i/>
          <w:sz w:val="22"/>
        </w:rPr>
        <w:t>Ambassodor</w:t>
      </w:r>
      <w:proofErr w:type="spellEnd"/>
      <w:r>
        <w:rPr>
          <w:i/>
          <w:sz w:val="22"/>
        </w:rPr>
        <w:t>, leaving St James’ Palace for Buckingham Palace.</w:t>
      </w:r>
    </w:p>
    <w:p w:rsidR="00DA73A5" w:rsidRDefault="00DA73A5">
      <w:pPr>
        <w:jc w:val="both"/>
        <w:rPr>
          <w:sz w:val="22"/>
        </w:rPr>
      </w:pPr>
    </w:p>
    <w:p w:rsidR="00DA73A5" w:rsidRDefault="0091071A">
      <w:pPr>
        <w:jc w:val="both"/>
        <w:rPr>
          <w:sz w:val="22"/>
        </w:rPr>
      </w:pPr>
      <w:r>
        <w:rPr>
          <w:sz w:val="22"/>
        </w:rPr>
        <w:t>10.</w:t>
      </w:r>
      <w:r>
        <w:rPr>
          <w:sz w:val="22"/>
        </w:rPr>
        <w:tab/>
        <w:t xml:space="preserve">M. le President de la </w:t>
      </w:r>
      <w:proofErr w:type="spellStart"/>
      <w:r>
        <w:rPr>
          <w:sz w:val="22"/>
        </w:rPr>
        <w:t>Republique</w:t>
      </w:r>
      <w:proofErr w:type="spellEnd"/>
      <w:r>
        <w:rPr>
          <w:sz w:val="22"/>
        </w:rPr>
        <w:t xml:space="preserve"> se rend au Chateau de Windsor pour deposer </w:t>
      </w:r>
      <w:proofErr w:type="spellStart"/>
      <w:r>
        <w:rPr>
          <w:sz w:val="22"/>
        </w:rPr>
        <w:t>une</w:t>
      </w:r>
      <w:proofErr w:type="spellEnd"/>
      <w:r>
        <w:rPr>
          <w:sz w:val="22"/>
        </w:rPr>
        <w:t xml:space="preserve"> </w:t>
      </w:r>
      <w:proofErr w:type="spellStart"/>
      <w:r>
        <w:rPr>
          <w:sz w:val="22"/>
        </w:rPr>
        <w:t>Couronne</w:t>
      </w:r>
      <w:proofErr w:type="spellEnd"/>
      <w:r>
        <w:rPr>
          <w:sz w:val="22"/>
        </w:rPr>
        <w:t xml:space="preserve"> </w:t>
      </w:r>
      <w:proofErr w:type="spellStart"/>
      <w:r>
        <w:rPr>
          <w:sz w:val="22"/>
        </w:rPr>
        <w:t>sur</w:t>
      </w:r>
      <w:proofErr w:type="spellEnd"/>
      <w:r>
        <w:rPr>
          <w:sz w:val="22"/>
        </w:rPr>
        <w:t xml:space="preserve"> la </w:t>
      </w:r>
      <w:proofErr w:type="spellStart"/>
      <w:r>
        <w:rPr>
          <w:sz w:val="22"/>
        </w:rPr>
        <w:t>Mausolee</w:t>
      </w:r>
      <w:proofErr w:type="spellEnd"/>
      <w:r>
        <w:rPr>
          <w:sz w:val="22"/>
        </w:rPr>
        <w:t xml:space="preserve"> de la </w:t>
      </w:r>
      <w:proofErr w:type="spellStart"/>
      <w:r>
        <w:rPr>
          <w:sz w:val="22"/>
        </w:rPr>
        <w:t>Reine</w:t>
      </w:r>
      <w:proofErr w:type="spellEnd"/>
      <w:r>
        <w:rPr>
          <w:sz w:val="22"/>
        </w:rPr>
        <w:t xml:space="preserve"> Victoria. </w:t>
      </w:r>
      <w:r>
        <w:rPr>
          <w:i/>
          <w:sz w:val="22"/>
        </w:rPr>
        <w:t>The President leaving Windsor Castle to lay a wreath at the Mausoleum of Queen Victoria</w:t>
      </w:r>
      <w:r>
        <w:rPr>
          <w:sz w:val="22"/>
        </w:rPr>
        <w:t>.</w:t>
      </w:r>
    </w:p>
    <w:p w:rsidR="00DA73A5" w:rsidRDefault="00DA73A5">
      <w:pPr>
        <w:jc w:val="both"/>
        <w:rPr>
          <w:sz w:val="22"/>
        </w:rPr>
      </w:pPr>
    </w:p>
    <w:p w:rsidR="00DA73A5" w:rsidRDefault="0091071A">
      <w:pPr>
        <w:jc w:val="both"/>
        <w:rPr>
          <w:sz w:val="22"/>
        </w:rPr>
      </w:pPr>
      <w:r>
        <w:rPr>
          <w:sz w:val="22"/>
        </w:rPr>
        <w:tab/>
        <w:t xml:space="preserve">I recently went to a card fair in Paris to look for these cards, and each dealer told me that they had not seen them. One dealer wanted to buy the one I had taken with me as an example!! They must be very scarce cards and apart from </w:t>
      </w:r>
      <w:proofErr w:type="spellStart"/>
      <w:r>
        <w:rPr>
          <w:sz w:val="22"/>
        </w:rPr>
        <w:t>Cliche</w:t>
      </w:r>
      <w:proofErr w:type="spellEnd"/>
      <w:r>
        <w:rPr>
          <w:sz w:val="22"/>
        </w:rPr>
        <w:t xml:space="preserve"> Leon </w:t>
      </w:r>
      <w:proofErr w:type="spellStart"/>
      <w:r>
        <w:rPr>
          <w:sz w:val="22"/>
        </w:rPr>
        <w:t>Bouet</w:t>
      </w:r>
      <w:proofErr w:type="spellEnd"/>
      <w:r>
        <w:rPr>
          <w:sz w:val="22"/>
        </w:rPr>
        <w:t xml:space="preserve"> and ND </w:t>
      </w:r>
      <w:proofErr w:type="spellStart"/>
      <w:r>
        <w:rPr>
          <w:sz w:val="22"/>
        </w:rPr>
        <w:t>Phot</w:t>
      </w:r>
      <w:proofErr w:type="spellEnd"/>
      <w:r>
        <w:rPr>
          <w:sz w:val="22"/>
        </w:rPr>
        <w:t>. there is nothing to identify the publishers.</w:t>
      </w:r>
    </w:p>
    <w:p w:rsidR="00DA73A5" w:rsidRDefault="00DA73A5">
      <w:pPr>
        <w:jc w:val="both"/>
        <w:rPr>
          <w:sz w:val="22"/>
        </w:rPr>
      </w:pPr>
    </w:p>
    <w:p w:rsidR="00DA73A5" w:rsidRDefault="0091071A">
      <w:pPr>
        <w:jc w:val="both"/>
        <w:rPr>
          <w:sz w:val="22"/>
        </w:rPr>
      </w:pPr>
      <w:r>
        <w:rPr>
          <w:sz w:val="22"/>
        </w:rPr>
        <w:t xml:space="preserve">The Duke of Connaught was a brother of King Edward VII, so the Prince could have been his son. From card no. 2 the other person does not look old enough to have been the </w:t>
      </w:r>
      <w:r>
        <w:rPr>
          <w:sz w:val="22"/>
          <w:u w:val="single"/>
        </w:rPr>
        <w:t>Duke</w:t>
      </w:r>
      <w:r>
        <w:rPr>
          <w:sz w:val="22"/>
        </w:rPr>
        <w:t xml:space="preserve"> of Connaught.</w:t>
      </w:r>
    </w:p>
    <w:p w:rsidR="00DA73A5" w:rsidRDefault="0091071A">
      <w:pPr>
        <w:jc w:val="center"/>
        <w:rPr>
          <w:sz w:val="22"/>
        </w:rPr>
      </w:pPr>
      <w:r>
        <w:rPr>
          <w:sz w:val="22"/>
        </w:rPr>
        <w:br w:type="page"/>
      </w:r>
    </w:p>
    <w:p w:rsidR="00DA73A5" w:rsidRDefault="009F727E">
      <w:pPr>
        <w:jc w:val="center"/>
        <w:rPr>
          <w:sz w:val="22"/>
        </w:rPr>
      </w:pPr>
      <w:r>
        <w:rPr>
          <w:noProof/>
          <w:sz w:val="22"/>
        </w:rPr>
        <w:lastRenderedPageBreak/>
        <w:drawing>
          <wp:inline distT="0" distB="0" distL="0" distR="0">
            <wp:extent cx="5664835" cy="79457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64835" cy="7945755"/>
                    </a:xfrm>
                    <a:prstGeom prst="rect">
                      <a:avLst/>
                    </a:prstGeom>
                    <a:noFill/>
                    <a:ln>
                      <a:noFill/>
                    </a:ln>
                  </pic:spPr>
                </pic:pic>
              </a:graphicData>
            </a:graphic>
          </wp:inline>
        </w:drawing>
      </w:r>
    </w:p>
    <w:p w:rsidR="00DA73A5" w:rsidRDefault="00DA73A5">
      <w:pPr>
        <w:jc w:val="center"/>
        <w:rPr>
          <w:sz w:val="22"/>
        </w:rPr>
      </w:pPr>
    </w:p>
    <w:p w:rsidR="00DA73A5" w:rsidRDefault="0091071A">
      <w:pPr>
        <w:jc w:val="center"/>
        <w:rPr>
          <w:sz w:val="22"/>
        </w:rPr>
      </w:pPr>
      <w:r>
        <w:rPr>
          <w:sz w:val="22"/>
        </w:rPr>
        <w:br w:type="page"/>
      </w:r>
    </w:p>
    <w:p w:rsidR="00DA73A5" w:rsidRDefault="009F727E">
      <w:pPr>
        <w:jc w:val="center"/>
        <w:rPr>
          <w:sz w:val="22"/>
        </w:rPr>
      </w:pPr>
      <w:r>
        <w:rPr>
          <w:noProof/>
          <w:sz w:val="22"/>
        </w:rPr>
        <w:lastRenderedPageBreak/>
        <w:drawing>
          <wp:inline distT="0" distB="0" distL="0" distR="0">
            <wp:extent cx="5685790" cy="53289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85790" cy="5328920"/>
                    </a:xfrm>
                    <a:prstGeom prst="rect">
                      <a:avLst/>
                    </a:prstGeom>
                    <a:noFill/>
                    <a:ln>
                      <a:noFill/>
                    </a:ln>
                  </pic:spPr>
                </pic:pic>
              </a:graphicData>
            </a:graphic>
          </wp:inline>
        </w:drawing>
      </w:r>
    </w:p>
    <w:p w:rsidR="00DA73A5" w:rsidRDefault="00DA73A5">
      <w:pPr>
        <w:jc w:val="center"/>
        <w:rPr>
          <w:sz w:val="22"/>
        </w:rPr>
      </w:pPr>
    </w:p>
    <w:p w:rsidR="00DA73A5" w:rsidRDefault="0091071A">
      <w:pPr>
        <w:jc w:val="center"/>
        <w:rPr>
          <w:sz w:val="22"/>
        </w:rPr>
      </w:pPr>
      <w:r>
        <w:rPr>
          <w:sz w:val="22"/>
        </w:rPr>
        <w:br w:type="page"/>
      </w:r>
    </w:p>
    <w:p w:rsidR="00DA73A5" w:rsidRDefault="009F727E">
      <w:pPr>
        <w:jc w:val="center"/>
        <w:rPr>
          <w:sz w:val="22"/>
        </w:rPr>
      </w:pPr>
      <w:r>
        <w:rPr>
          <w:noProof/>
          <w:sz w:val="22"/>
        </w:rPr>
        <w:lastRenderedPageBreak/>
        <w:drawing>
          <wp:inline distT="0" distB="0" distL="0" distR="0">
            <wp:extent cx="5685790" cy="79876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85790" cy="7987665"/>
                    </a:xfrm>
                    <a:prstGeom prst="rect">
                      <a:avLst/>
                    </a:prstGeom>
                    <a:noFill/>
                    <a:ln>
                      <a:noFill/>
                    </a:ln>
                  </pic:spPr>
                </pic:pic>
              </a:graphicData>
            </a:graphic>
          </wp:inline>
        </w:drawing>
      </w:r>
    </w:p>
    <w:p w:rsidR="00DA73A5" w:rsidRDefault="00DA73A5">
      <w:pPr>
        <w:jc w:val="center"/>
        <w:rPr>
          <w:sz w:val="22"/>
        </w:rPr>
      </w:pPr>
    </w:p>
    <w:p w:rsidR="00DA73A5" w:rsidRDefault="0091071A">
      <w:pPr>
        <w:jc w:val="center"/>
        <w:rPr>
          <w:sz w:val="22"/>
        </w:rPr>
      </w:pPr>
      <w:r>
        <w:rPr>
          <w:sz w:val="22"/>
        </w:rPr>
        <w:br w:type="page"/>
      </w:r>
    </w:p>
    <w:p w:rsidR="00DA73A5" w:rsidRDefault="009F727E">
      <w:pPr>
        <w:jc w:val="center"/>
        <w:rPr>
          <w:sz w:val="22"/>
        </w:rPr>
      </w:pPr>
      <w:r>
        <w:rPr>
          <w:noProof/>
          <w:sz w:val="22"/>
        </w:rPr>
        <w:lastRenderedPageBreak/>
        <w:drawing>
          <wp:inline distT="0" distB="0" distL="0" distR="0">
            <wp:extent cx="5664835" cy="736790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64835" cy="7367905"/>
                    </a:xfrm>
                    <a:prstGeom prst="rect">
                      <a:avLst/>
                    </a:prstGeom>
                    <a:noFill/>
                    <a:ln>
                      <a:noFill/>
                    </a:ln>
                  </pic:spPr>
                </pic:pic>
              </a:graphicData>
            </a:graphic>
          </wp:inline>
        </w:drawing>
      </w:r>
    </w:p>
    <w:p w:rsidR="00DA73A5" w:rsidRDefault="00DA73A5">
      <w:pPr>
        <w:jc w:val="center"/>
        <w:rPr>
          <w:sz w:val="22"/>
        </w:rPr>
      </w:pPr>
    </w:p>
    <w:p w:rsidR="00DA73A5" w:rsidRDefault="0091071A">
      <w:pPr>
        <w:jc w:val="center"/>
        <w:rPr>
          <w:sz w:val="22"/>
        </w:rPr>
      </w:pPr>
      <w:r>
        <w:rPr>
          <w:sz w:val="22"/>
        </w:rPr>
        <w:br w:type="page"/>
      </w:r>
    </w:p>
    <w:p w:rsidR="00DA73A5" w:rsidRDefault="009F727E">
      <w:pPr>
        <w:jc w:val="center"/>
        <w:rPr>
          <w:sz w:val="22"/>
        </w:rPr>
      </w:pPr>
      <w:r>
        <w:rPr>
          <w:noProof/>
          <w:sz w:val="22"/>
        </w:rPr>
        <w:lastRenderedPageBreak/>
        <w:drawing>
          <wp:inline distT="0" distB="0" distL="0" distR="0">
            <wp:extent cx="5707380" cy="8240395"/>
            <wp:effectExtent l="0" t="0" r="762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07380" cy="8240395"/>
                    </a:xfrm>
                    <a:prstGeom prst="rect">
                      <a:avLst/>
                    </a:prstGeom>
                    <a:noFill/>
                    <a:ln>
                      <a:noFill/>
                    </a:ln>
                  </pic:spPr>
                </pic:pic>
              </a:graphicData>
            </a:graphic>
          </wp:inline>
        </w:drawing>
      </w:r>
    </w:p>
    <w:p w:rsidR="00452C24" w:rsidRDefault="00452C24" w:rsidP="00452C24">
      <w:pPr>
        <w:jc w:val="center"/>
      </w:pPr>
    </w:p>
    <w:p w:rsidR="00452C24" w:rsidRDefault="00452C24" w:rsidP="00452C24">
      <w:pPr>
        <w:jc w:val="center"/>
      </w:pPr>
      <w:r>
        <w:rPr>
          <w:noProof/>
        </w:rPr>
        <w:lastRenderedPageBreak/>
        <w:drawing>
          <wp:inline distT="0" distB="0" distL="0" distR="0">
            <wp:extent cx="5696585" cy="81559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96585" cy="8155940"/>
                    </a:xfrm>
                    <a:prstGeom prst="rect">
                      <a:avLst/>
                    </a:prstGeom>
                    <a:noFill/>
                    <a:ln>
                      <a:noFill/>
                    </a:ln>
                  </pic:spPr>
                </pic:pic>
              </a:graphicData>
            </a:graphic>
          </wp:inline>
        </w:drawing>
      </w:r>
    </w:p>
    <w:p w:rsidR="00452C24" w:rsidRDefault="00452C24" w:rsidP="00452C24">
      <w:pPr>
        <w:jc w:val="center"/>
      </w:pPr>
    </w:p>
    <w:p w:rsidR="00452C24" w:rsidRDefault="00452C24" w:rsidP="00452C24">
      <w:pPr>
        <w:jc w:val="center"/>
      </w:pPr>
      <w:r>
        <w:br w:type="page"/>
      </w:r>
    </w:p>
    <w:p w:rsidR="00452C24" w:rsidRDefault="00452C24" w:rsidP="00452C24">
      <w:pPr>
        <w:jc w:val="center"/>
      </w:pPr>
      <w:r>
        <w:rPr>
          <w:noProof/>
        </w:rPr>
        <w:lastRenderedPageBreak/>
        <w:drawing>
          <wp:inline distT="0" distB="0" distL="0" distR="0">
            <wp:extent cx="5664835" cy="79140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64835" cy="7914005"/>
                    </a:xfrm>
                    <a:prstGeom prst="rect">
                      <a:avLst/>
                    </a:prstGeom>
                    <a:noFill/>
                    <a:ln>
                      <a:noFill/>
                    </a:ln>
                  </pic:spPr>
                </pic:pic>
              </a:graphicData>
            </a:graphic>
          </wp:inline>
        </w:drawing>
      </w:r>
    </w:p>
    <w:p w:rsidR="00452C24" w:rsidRDefault="00452C24" w:rsidP="00452C24">
      <w:pPr>
        <w:jc w:val="center"/>
      </w:pPr>
    </w:p>
    <w:p w:rsidR="00452C24" w:rsidRDefault="00452C24" w:rsidP="00452C24">
      <w:pPr>
        <w:jc w:val="center"/>
      </w:pPr>
      <w:r>
        <w:br w:type="page"/>
      </w:r>
    </w:p>
    <w:p w:rsidR="00452C24" w:rsidRDefault="00452C24" w:rsidP="00452C24">
      <w:pPr>
        <w:jc w:val="center"/>
      </w:pPr>
      <w:r>
        <w:rPr>
          <w:noProof/>
        </w:rPr>
        <w:lastRenderedPageBreak/>
        <w:drawing>
          <wp:inline distT="0" distB="0" distL="0" distR="0">
            <wp:extent cx="5664835" cy="82188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64835" cy="8218805"/>
                    </a:xfrm>
                    <a:prstGeom prst="rect">
                      <a:avLst/>
                    </a:prstGeom>
                    <a:noFill/>
                    <a:ln>
                      <a:noFill/>
                    </a:ln>
                  </pic:spPr>
                </pic:pic>
              </a:graphicData>
            </a:graphic>
          </wp:inline>
        </w:drawing>
      </w:r>
    </w:p>
    <w:p w:rsidR="00452C24" w:rsidRDefault="00452C24" w:rsidP="00452C24">
      <w:pPr>
        <w:jc w:val="center"/>
      </w:pPr>
    </w:p>
    <w:p w:rsidR="00452C24" w:rsidRDefault="00452C24" w:rsidP="00452C24">
      <w:pPr>
        <w:jc w:val="center"/>
      </w:pPr>
      <w:r>
        <w:br w:type="page"/>
      </w:r>
      <w:r>
        <w:rPr>
          <w:noProof/>
        </w:rPr>
        <w:lastRenderedPageBreak/>
        <w:drawing>
          <wp:inline distT="0" distB="0" distL="0" distR="0">
            <wp:extent cx="5664835" cy="805116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64835" cy="8051165"/>
                    </a:xfrm>
                    <a:prstGeom prst="rect">
                      <a:avLst/>
                    </a:prstGeom>
                    <a:noFill/>
                    <a:ln>
                      <a:noFill/>
                    </a:ln>
                  </pic:spPr>
                </pic:pic>
              </a:graphicData>
            </a:graphic>
          </wp:inline>
        </w:drawing>
      </w:r>
    </w:p>
    <w:p w:rsidR="00452C24" w:rsidRDefault="00452C24" w:rsidP="00452C24">
      <w:pPr>
        <w:jc w:val="center"/>
      </w:pPr>
    </w:p>
    <w:p w:rsidR="00452C24" w:rsidRDefault="00452C24" w:rsidP="00452C24">
      <w:pPr>
        <w:jc w:val="center"/>
      </w:pPr>
      <w:r>
        <w:br w:type="page"/>
      </w:r>
    </w:p>
    <w:p w:rsidR="00452C24" w:rsidRDefault="00452C24" w:rsidP="00452C24">
      <w:pPr>
        <w:jc w:val="center"/>
      </w:pPr>
      <w:r>
        <w:rPr>
          <w:noProof/>
        </w:rPr>
        <w:lastRenderedPageBreak/>
        <w:drawing>
          <wp:inline distT="0" distB="0" distL="0" distR="0">
            <wp:extent cx="5412740" cy="849249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12740" cy="8492490"/>
                    </a:xfrm>
                    <a:prstGeom prst="rect">
                      <a:avLst/>
                    </a:prstGeom>
                    <a:noFill/>
                    <a:ln>
                      <a:noFill/>
                    </a:ln>
                  </pic:spPr>
                </pic:pic>
              </a:graphicData>
            </a:graphic>
          </wp:inline>
        </w:drawing>
      </w:r>
    </w:p>
    <w:p w:rsidR="00452C24" w:rsidRDefault="00452C24" w:rsidP="00452C24">
      <w:pPr>
        <w:jc w:val="center"/>
      </w:pPr>
    </w:p>
    <w:p w:rsidR="00452C24" w:rsidRDefault="00452C24" w:rsidP="00452C24">
      <w:pPr>
        <w:jc w:val="center"/>
      </w:pPr>
      <w:r>
        <w:br w:type="page"/>
      </w:r>
    </w:p>
    <w:p w:rsidR="00452C24" w:rsidRDefault="00452C24" w:rsidP="00452C24">
      <w:pPr>
        <w:jc w:val="center"/>
      </w:pPr>
      <w:r>
        <w:rPr>
          <w:noProof/>
        </w:rPr>
        <w:lastRenderedPageBreak/>
        <w:drawing>
          <wp:inline distT="0" distB="0" distL="0" distR="0">
            <wp:extent cx="5685790" cy="58121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85790" cy="5812155"/>
                    </a:xfrm>
                    <a:prstGeom prst="rect">
                      <a:avLst/>
                    </a:prstGeom>
                    <a:noFill/>
                    <a:ln>
                      <a:noFill/>
                    </a:ln>
                  </pic:spPr>
                </pic:pic>
              </a:graphicData>
            </a:graphic>
          </wp:inline>
        </w:drawing>
      </w:r>
    </w:p>
    <w:p w:rsidR="00452C24" w:rsidRDefault="00452C24" w:rsidP="00452C24">
      <w:pPr>
        <w:jc w:val="center"/>
      </w:pPr>
    </w:p>
    <w:p w:rsidR="00452C24" w:rsidRDefault="00452C24" w:rsidP="00452C24">
      <w:pPr>
        <w:jc w:val="center"/>
      </w:pPr>
      <w:r>
        <w:br w:type="page"/>
      </w:r>
    </w:p>
    <w:p w:rsidR="00452C24" w:rsidRDefault="00452C24" w:rsidP="00452C24">
      <w:pPr>
        <w:jc w:val="center"/>
      </w:pPr>
      <w:r>
        <w:rPr>
          <w:noProof/>
        </w:rPr>
        <w:lastRenderedPageBreak/>
        <w:drawing>
          <wp:inline distT="0" distB="0" distL="0" distR="0">
            <wp:extent cx="5707380" cy="564388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07380" cy="5643880"/>
                    </a:xfrm>
                    <a:prstGeom prst="rect">
                      <a:avLst/>
                    </a:prstGeom>
                    <a:noFill/>
                    <a:ln>
                      <a:noFill/>
                    </a:ln>
                  </pic:spPr>
                </pic:pic>
              </a:graphicData>
            </a:graphic>
          </wp:inline>
        </w:drawing>
      </w:r>
    </w:p>
    <w:p w:rsidR="00452C24" w:rsidRDefault="00452C24" w:rsidP="00452C24">
      <w:pPr>
        <w:jc w:val="center"/>
      </w:pPr>
    </w:p>
    <w:p w:rsidR="00452C24" w:rsidRDefault="00452C24" w:rsidP="00452C24">
      <w:pPr>
        <w:jc w:val="center"/>
        <w:rPr>
          <w:b/>
        </w:rPr>
      </w:pPr>
      <w:bookmarkStart w:id="0" w:name="_GoBack"/>
      <w:bookmarkEnd w:id="0"/>
      <w:r>
        <w:br w:type="page"/>
      </w:r>
      <w:r>
        <w:rPr>
          <w:b/>
        </w:rPr>
        <w:lastRenderedPageBreak/>
        <w:t>Post Cards of the White City</w:t>
      </w:r>
    </w:p>
    <w:p w:rsidR="00452C24" w:rsidRDefault="00452C24" w:rsidP="00452C24">
      <w:pPr>
        <w:jc w:val="center"/>
        <w:rPr>
          <w:b/>
        </w:rPr>
      </w:pPr>
      <w:r>
        <w:rPr>
          <w:b/>
        </w:rPr>
        <w:t>Part 13.</w:t>
      </w:r>
    </w:p>
    <w:p w:rsidR="00452C24" w:rsidRDefault="00452C24" w:rsidP="00452C24">
      <w:pPr>
        <w:jc w:val="center"/>
      </w:pPr>
      <w:r>
        <w:t>by</w:t>
      </w:r>
    </w:p>
    <w:p w:rsidR="00452C24" w:rsidRDefault="00452C24" w:rsidP="00452C24">
      <w:pPr>
        <w:jc w:val="center"/>
      </w:pPr>
      <w:r>
        <w:t>Bill Tonkin</w:t>
      </w:r>
    </w:p>
    <w:p w:rsidR="00452C24" w:rsidRDefault="00452C24" w:rsidP="00452C24">
      <w:pPr>
        <w:jc w:val="both"/>
      </w:pPr>
    </w:p>
    <w:p w:rsidR="00452C24" w:rsidRDefault="00452C24" w:rsidP="00452C24">
      <w:pPr>
        <w:jc w:val="both"/>
      </w:pPr>
      <w:r>
        <w:tab/>
        <w:t>This finishes the listing of the Rotary post cards which was started in the winter 1999 Journal, If any member can fill any of the many gaps I should be pleased to have details.</w:t>
      </w:r>
    </w:p>
    <w:p w:rsidR="00452C24" w:rsidRDefault="00452C24" w:rsidP="00452C24">
      <w:pPr>
        <w:jc w:val="both"/>
      </w:pPr>
    </w:p>
    <w:p w:rsidR="00452C24" w:rsidRDefault="00452C24" w:rsidP="00452C24">
      <w:pPr>
        <w:jc w:val="both"/>
        <w:rPr>
          <w:b/>
        </w:rPr>
      </w:pPr>
      <w:r>
        <w:rPr>
          <w:b/>
        </w:rPr>
        <w:t>6952 H</w:t>
      </w:r>
      <w:r>
        <w:rPr>
          <w:b/>
        </w:rPr>
        <w:tab/>
      </w:r>
      <w:r>
        <w:rPr>
          <w:b/>
        </w:rPr>
        <w:tab/>
        <w:t>Beneath the Revolving Flip-Flap.</w:t>
      </w:r>
    </w:p>
    <w:p w:rsidR="00452C24" w:rsidRDefault="00452C24" w:rsidP="00452C24">
      <w:pPr>
        <w:jc w:val="both"/>
      </w:pPr>
      <w:r>
        <w:rPr>
          <w:b/>
        </w:rPr>
        <w:tab/>
      </w:r>
      <w:r>
        <w:rPr>
          <w:b/>
        </w:rPr>
        <w:tab/>
      </w:r>
      <w:r>
        <w:rPr>
          <w:b/>
        </w:rPr>
        <w:tab/>
      </w:r>
      <w:r>
        <w:t>D.</w:t>
      </w:r>
      <w:r>
        <w:tab/>
        <w:t>‘POST CARD’ measures 40mm, without full stop.</w:t>
      </w:r>
    </w:p>
    <w:p w:rsidR="00452C24" w:rsidRDefault="00452C24" w:rsidP="00452C24">
      <w:pPr>
        <w:jc w:val="both"/>
        <w:rPr>
          <w:b/>
        </w:rPr>
      </w:pPr>
      <w:r>
        <w:rPr>
          <w:b/>
        </w:rPr>
        <w:t>6952 I</w:t>
      </w:r>
      <w:r>
        <w:rPr>
          <w:b/>
        </w:rPr>
        <w:tab/>
      </w:r>
      <w:r>
        <w:rPr>
          <w:b/>
        </w:rPr>
        <w:tab/>
        <w:t>The Cascade.</w:t>
      </w:r>
    </w:p>
    <w:p w:rsidR="00452C24" w:rsidRDefault="00452C24" w:rsidP="00452C24">
      <w:pPr>
        <w:jc w:val="both"/>
      </w:pPr>
      <w:r>
        <w:rPr>
          <w:b/>
        </w:rPr>
        <w:tab/>
      </w:r>
      <w:r>
        <w:rPr>
          <w:b/>
        </w:rPr>
        <w:tab/>
      </w:r>
      <w:r>
        <w:rPr>
          <w:b/>
        </w:rPr>
        <w:tab/>
      </w:r>
      <w:r>
        <w:t>C.</w:t>
      </w:r>
      <w:r>
        <w:tab/>
        <w:t xml:space="preserve">‘POST CARD’ measures 39mm, with full stop.    </w:t>
      </w:r>
      <w:proofErr w:type="spellStart"/>
      <w:r>
        <w:t>Vert</w:t>
      </w:r>
      <w:proofErr w:type="spellEnd"/>
      <w:r>
        <w:t xml:space="preserve"> right.</w:t>
      </w:r>
    </w:p>
    <w:p w:rsidR="00452C24" w:rsidRDefault="00452C24" w:rsidP="00452C24">
      <w:pPr>
        <w:jc w:val="both"/>
        <w:rPr>
          <w:b/>
        </w:rPr>
      </w:pPr>
      <w:r>
        <w:rPr>
          <w:b/>
        </w:rPr>
        <w:t>6952 J</w:t>
      </w:r>
      <w:r>
        <w:rPr>
          <w:b/>
        </w:rPr>
        <w:tab/>
      </w:r>
      <w:r>
        <w:rPr>
          <w:b/>
        </w:rPr>
        <w:tab/>
        <w:t>General View.</w:t>
      </w:r>
    </w:p>
    <w:p w:rsidR="00452C24" w:rsidRDefault="00452C24" w:rsidP="00452C24">
      <w:pPr>
        <w:jc w:val="both"/>
      </w:pPr>
      <w:r>
        <w:rPr>
          <w:b/>
        </w:rPr>
        <w:tab/>
      </w:r>
      <w:r>
        <w:rPr>
          <w:b/>
        </w:rPr>
        <w:tab/>
      </w:r>
      <w:r>
        <w:rPr>
          <w:b/>
        </w:rPr>
        <w:tab/>
      </w:r>
      <w:r>
        <w:t>D.</w:t>
      </w:r>
      <w:r>
        <w:tab/>
        <w:t>‘POST CARD’ measures 40mm, without full stop.</w:t>
      </w:r>
    </w:p>
    <w:p w:rsidR="00452C24" w:rsidRDefault="00452C24" w:rsidP="00452C24">
      <w:pPr>
        <w:jc w:val="both"/>
        <w:rPr>
          <w:b/>
        </w:rPr>
      </w:pPr>
      <w:r>
        <w:rPr>
          <w:b/>
        </w:rPr>
        <w:t>6952 K</w:t>
      </w:r>
      <w:r>
        <w:rPr>
          <w:b/>
        </w:rPr>
        <w:tab/>
      </w:r>
      <w:r>
        <w:rPr>
          <w:b/>
        </w:rPr>
        <w:tab/>
        <w:t>Court of Honour by Night.</w:t>
      </w:r>
    </w:p>
    <w:p w:rsidR="00452C24" w:rsidRDefault="00452C24" w:rsidP="00452C24">
      <w:pPr>
        <w:jc w:val="both"/>
      </w:pPr>
      <w:r>
        <w:rPr>
          <w:b/>
        </w:rPr>
        <w:tab/>
      </w:r>
      <w:r>
        <w:rPr>
          <w:b/>
        </w:rPr>
        <w:tab/>
      </w:r>
      <w:r>
        <w:rPr>
          <w:b/>
        </w:rPr>
        <w:tab/>
      </w:r>
      <w:r>
        <w:t>D.</w:t>
      </w:r>
      <w:r>
        <w:tab/>
        <w:t>‘POST CARD’ measures 40mm, without full stop.</w:t>
      </w:r>
    </w:p>
    <w:p w:rsidR="00452C24" w:rsidRDefault="00452C24" w:rsidP="00452C24">
      <w:pPr>
        <w:jc w:val="both"/>
        <w:rPr>
          <w:b/>
        </w:rPr>
      </w:pPr>
      <w:r>
        <w:rPr>
          <w:b/>
        </w:rPr>
        <w:t>6952 L</w:t>
      </w:r>
      <w:r>
        <w:rPr>
          <w:b/>
        </w:rPr>
        <w:tab/>
      </w:r>
      <w:r>
        <w:rPr>
          <w:b/>
        </w:rPr>
        <w:tab/>
        <w:t>Court of Honour by Night.</w:t>
      </w:r>
    </w:p>
    <w:p w:rsidR="00452C24" w:rsidRDefault="00452C24" w:rsidP="00452C24">
      <w:pPr>
        <w:jc w:val="both"/>
      </w:pPr>
      <w:r>
        <w:rPr>
          <w:b/>
        </w:rPr>
        <w:tab/>
      </w:r>
      <w:r>
        <w:rPr>
          <w:b/>
        </w:rPr>
        <w:tab/>
      </w:r>
      <w:r>
        <w:rPr>
          <w:b/>
        </w:rPr>
        <w:tab/>
      </w:r>
      <w:r>
        <w:t>D.</w:t>
      </w:r>
      <w:r>
        <w:tab/>
        <w:t>‘POST CARD’ measures 40mm, without full stop.</w:t>
      </w:r>
    </w:p>
    <w:p w:rsidR="00452C24" w:rsidRDefault="00452C24" w:rsidP="00452C24">
      <w:pPr>
        <w:jc w:val="both"/>
        <w:rPr>
          <w:b/>
        </w:rPr>
      </w:pPr>
      <w:r>
        <w:rPr>
          <w:b/>
        </w:rPr>
        <w:t>6952 M</w:t>
      </w:r>
      <w:r>
        <w:rPr>
          <w:b/>
        </w:rPr>
        <w:tab/>
      </w:r>
      <w:r>
        <w:rPr>
          <w:b/>
        </w:rPr>
        <w:tab/>
        <w:t>The Cascade by Night.</w:t>
      </w:r>
    </w:p>
    <w:p w:rsidR="00452C24" w:rsidRDefault="00452C24" w:rsidP="00452C24">
      <w:pPr>
        <w:jc w:val="both"/>
      </w:pPr>
      <w:r>
        <w:rPr>
          <w:b/>
        </w:rPr>
        <w:tab/>
      </w:r>
      <w:r>
        <w:rPr>
          <w:b/>
        </w:rPr>
        <w:tab/>
      </w:r>
      <w:r>
        <w:rPr>
          <w:b/>
        </w:rPr>
        <w:tab/>
      </w:r>
      <w:r>
        <w:t>C.</w:t>
      </w:r>
      <w:r>
        <w:tab/>
        <w:t xml:space="preserve">‘POST CARD’ measures 39mm, without full stop.    </w:t>
      </w:r>
      <w:proofErr w:type="spellStart"/>
      <w:r>
        <w:t>Vert</w:t>
      </w:r>
      <w:proofErr w:type="spellEnd"/>
      <w:r>
        <w:t xml:space="preserve"> right.</w:t>
      </w:r>
    </w:p>
    <w:p w:rsidR="00452C24" w:rsidRDefault="00452C24" w:rsidP="00452C24">
      <w:pPr>
        <w:jc w:val="both"/>
        <w:rPr>
          <w:b/>
        </w:rPr>
      </w:pPr>
      <w:r>
        <w:rPr>
          <w:b/>
        </w:rPr>
        <w:t>6952 O</w:t>
      </w:r>
      <w:r>
        <w:rPr>
          <w:b/>
        </w:rPr>
        <w:tab/>
      </w:r>
      <w:r>
        <w:rPr>
          <w:b/>
        </w:rPr>
        <w:tab/>
        <w:t>Birds-eye View.</w:t>
      </w:r>
    </w:p>
    <w:p w:rsidR="00452C24" w:rsidRDefault="00452C24" w:rsidP="00452C24">
      <w:pPr>
        <w:jc w:val="both"/>
      </w:pPr>
      <w:r>
        <w:rPr>
          <w:b/>
        </w:rPr>
        <w:tab/>
      </w:r>
      <w:r>
        <w:rPr>
          <w:b/>
        </w:rPr>
        <w:tab/>
      </w:r>
      <w:r>
        <w:rPr>
          <w:b/>
        </w:rPr>
        <w:tab/>
      </w:r>
      <w:r>
        <w:t>D.</w:t>
      </w:r>
      <w:r>
        <w:tab/>
        <w:t>‘POST CARD’ measures 40mm, without full stop.</w:t>
      </w:r>
    </w:p>
    <w:p w:rsidR="00452C24" w:rsidRDefault="00452C24" w:rsidP="00452C24">
      <w:pPr>
        <w:jc w:val="both"/>
        <w:rPr>
          <w:b/>
        </w:rPr>
      </w:pPr>
      <w:r>
        <w:rPr>
          <w:b/>
        </w:rPr>
        <w:t>6952 R</w:t>
      </w:r>
      <w:r>
        <w:rPr>
          <w:b/>
        </w:rPr>
        <w:tab/>
      </w:r>
      <w:r>
        <w:rPr>
          <w:b/>
        </w:rPr>
        <w:tab/>
        <w:t>Latin America.</w:t>
      </w:r>
    </w:p>
    <w:p w:rsidR="00452C24" w:rsidRDefault="00452C24" w:rsidP="00452C24">
      <w:pPr>
        <w:jc w:val="both"/>
      </w:pPr>
      <w:r>
        <w:rPr>
          <w:b/>
        </w:rPr>
        <w:tab/>
      </w:r>
      <w:r>
        <w:rPr>
          <w:b/>
        </w:rPr>
        <w:tab/>
      </w:r>
      <w:r>
        <w:rPr>
          <w:b/>
        </w:rPr>
        <w:tab/>
      </w:r>
      <w:r>
        <w:t>C.</w:t>
      </w:r>
      <w:r>
        <w:tab/>
        <w:t>‘POST CARD’ measures 39mm, without full stop.</w:t>
      </w:r>
    </w:p>
    <w:p w:rsidR="00452C24" w:rsidRDefault="00452C24" w:rsidP="00452C24">
      <w:pPr>
        <w:jc w:val="both"/>
        <w:rPr>
          <w:b/>
        </w:rPr>
      </w:pPr>
      <w:r>
        <w:rPr>
          <w:b/>
        </w:rPr>
        <w:t>6952 T</w:t>
      </w:r>
      <w:r>
        <w:rPr>
          <w:b/>
        </w:rPr>
        <w:tab/>
      </w:r>
      <w:r>
        <w:rPr>
          <w:b/>
        </w:rPr>
        <w:tab/>
        <w:t>Fine Art Palace.</w:t>
      </w:r>
    </w:p>
    <w:p w:rsidR="00452C24" w:rsidRDefault="00452C24" w:rsidP="00452C24">
      <w:pPr>
        <w:jc w:val="both"/>
      </w:pPr>
      <w:r>
        <w:rPr>
          <w:b/>
        </w:rPr>
        <w:tab/>
      </w:r>
      <w:r>
        <w:rPr>
          <w:b/>
        </w:rPr>
        <w:tab/>
      </w:r>
      <w:r>
        <w:rPr>
          <w:b/>
        </w:rPr>
        <w:tab/>
      </w:r>
      <w:r>
        <w:t>D.</w:t>
      </w:r>
      <w:r>
        <w:tab/>
        <w:t>‘POST CARD’ measures 40mm, without full stop.</w:t>
      </w:r>
    </w:p>
    <w:p w:rsidR="00452C24" w:rsidRDefault="00452C24" w:rsidP="00452C24">
      <w:pPr>
        <w:jc w:val="both"/>
        <w:rPr>
          <w:b/>
        </w:rPr>
      </w:pPr>
      <w:r>
        <w:rPr>
          <w:b/>
        </w:rPr>
        <w:t>6952 W</w:t>
      </w:r>
      <w:r>
        <w:rPr>
          <w:b/>
        </w:rPr>
        <w:tab/>
        <w:t>Life-Saving at Sea Appliances.</w:t>
      </w:r>
    </w:p>
    <w:p w:rsidR="00452C24" w:rsidRDefault="00452C24" w:rsidP="00452C24">
      <w:pPr>
        <w:jc w:val="both"/>
      </w:pPr>
      <w:r>
        <w:rPr>
          <w:b/>
        </w:rPr>
        <w:tab/>
      </w:r>
      <w:r>
        <w:rPr>
          <w:b/>
        </w:rPr>
        <w:tab/>
      </w:r>
      <w:r>
        <w:rPr>
          <w:b/>
        </w:rPr>
        <w:tab/>
      </w:r>
      <w:r>
        <w:t>D.</w:t>
      </w:r>
      <w:r>
        <w:tab/>
        <w:t>‘POST CARD’ measures 40mm, without full stop.</w:t>
      </w:r>
    </w:p>
    <w:p w:rsidR="00452C24" w:rsidRDefault="00452C24" w:rsidP="00452C24">
      <w:pPr>
        <w:jc w:val="both"/>
        <w:rPr>
          <w:b/>
        </w:rPr>
      </w:pPr>
      <w:r>
        <w:rPr>
          <w:b/>
        </w:rPr>
        <w:t>6952 X</w:t>
      </w:r>
      <w:r>
        <w:rPr>
          <w:b/>
        </w:rPr>
        <w:tab/>
      </w:r>
      <w:r>
        <w:rPr>
          <w:b/>
        </w:rPr>
        <w:tab/>
        <w:t>Elite Gardens.</w:t>
      </w:r>
    </w:p>
    <w:p w:rsidR="00452C24" w:rsidRDefault="00452C24" w:rsidP="00452C24">
      <w:pPr>
        <w:jc w:val="both"/>
      </w:pPr>
      <w:r>
        <w:rPr>
          <w:b/>
        </w:rPr>
        <w:tab/>
      </w:r>
      <w:r>
        <w:rPr>
          <w:b/>
        </w:rPr>
        <w:tab/>
      </w:r>
      <w:r>
        <w:rPr>
          <w:b/>
        </w:rPr>
        <w:tab/>
      </w:r>
      <w:r>
        <w:t>D.</w:t>
      </w:r>
      <w:r>
        <w:tab/>
        <w:t>‘POST CARD’ measures 40mm, without full stop.</w:t>
      </w:r>
    </w:p>
    <w:p w:rsidR="00452C24" w:rsidRDefault="00452C24" w:rsidP="00452C24">
      <w:pPr>
        <w:jc w:val="both"/>
      </w:pPr>
    </w:p>
    <w:p w:rsidR="00452C24" w:rsidRDefault="00452C24" w:rsidP="00452C24">
      <w:pPr>
        <w:jc w:val="both"/>
      </w:pPr>
      <w:r>
        <w:rPr>
          <w:b/>
        </w:rPr>
        <w:t>Franco-British Exhibition, Type 17. 6971. Photographic Series.</w:t>
      </w:r>
      <w:r>
        <w:t xml:space="preserve"> Several cards are known with 6971 on the front. This is a misprint and should be 6791, they are entered under that series.</w:t>
      </w:r>
    </w:p>
    <w:p w:rsidR="00452C24" w:rsidRDefault="00452C24" w:rsidP="00452C24">
      <w:pPr>
        <w:jc w:val="both"/>
      </w:pPr>
    </w:p>
    <w:p w:rsidR="00452C24" w:rsidRDefault="00452C24" w:rsidP="00452C24">
      <w:pPr>
        <w:jc w:val="both"/>
      </w:pPr>
      <w:r>
        <w:rPr>
          <w:b/>
        </w:rPr>
        <w:t>Japan-British Exhibition, Type 18. 9931. Photographic Series.</w:t>
      </w:r>
      <w:r>
        <w:t xml:space="preserve"> Sepia R/Photo, brown back. Only one card is known of this series which may have been published for the Japan-British Exhibition. It has a </w:t>
      </w:r>
      <w:proofErr w:type="spellStart"/>
      <w:r>
        <w:t>non exhibition</w:t>
      </w:r>
      <w:proofErr w:type="spellEnd"/>
      <w:r>
        <w:t xml:space="preserve"> postmark for July 8 1910 so the date is right. It is a card showing a couple in </w:t>
      </w:r>
      <w:proofErr w:type="spellStart"/>
      <w:r>
        <w:t>amourous</w:t>
      </w:r>
      <w:proofErr w:type="spellEnd"/>
      <w:r>
        <w:t xml:space="preserve"> </w:t>
      </w:r>
      <w:proofErr w:type="spellStart"/>
      <w:r>
        <w:t>daliance</w:t>
      </w:r>
      <w:proofErr w:type="spellEnd"/>
      <w:r>
        <w:t xml:space="preserve"> with the lady in Japanese costume, in a studio with a Japanese type back cloth but different from the Millar &amp; Lang and Tuck series.</w:t>
      </w:r>
    </w:p>
    <w:p w:rsidR="00452C24" w:rsidRDefault="00452C24" w:rsidP="00452C24">
      <w:pPr>
        <w:jc w:val="both"/>
        <w:rPr>
          <w:b/>
        </w:rPr>
      </w:pPr>
      <w:r>
        <w:rPr>
          <w:b/>
        </w:rPr>
        <w:t>9931 E</w:t>
      </w:r>
      <w:r>
        <w:rPr>
          <w:b/>
        </w:rPr>
        <w:tab/>
      </w:r>
      <w:r>
        <w:rPr>
          <w:b/>
        </w:rPr>
        <w:tab/>
        <w:t>“Oh these Geisha Lips!”</w:t>
      </w:r>
    </w:p>
    <w:p w:rsidR="00452C24" w:rsidRDefault="00452C24" w:rsidP="00452C24">
      <w:pPr>
        <w:jc w:val="both"/>
      </w:pPr>
      <w:r>
        <w:rPr>
          <w:b/>
        </w:rPr>
        <w:tab/>
      </w:r>
      <w:r>
        <w:rPr>
          <w:b/>
        </w:rPr>
        <w:tab/>
      </w:r>
      <w:r>
        <w:rPr>
          <w:b/>
        </w:rPr>
        <w:tab/>
      </w:r>
      <w:r>
        <w:t>E.</w:t>
      </w:r>
      <w:r>
        <w:tab/>
        <w:t>‘POST CARD’ in a large thin font measures 40mm, with full stop.</w:t>
      </w:r>
    </w:p>
    <w:p w:rsidR="00452C24" w:rsidRDefault="00452C24" w:rsidP="00452C24">
      <w:pPr>
        <w:jc w:val="both"/>
      </w:pPr>
      <w:r>
        <w:tab/>
      </w:r>
      <w:r>
        <w:tab/>
      </w:r>
      <w:r>
        <w:tab/>
      </w:r>
      <w:r>
        <w:tab/>
      </w:r>
      <w:r>
        <w:tab/>
      </w:r>
      <w:proofErr w:type="spellStart"/>
      <w:r>
        <w:t>Vert</w:t>
      </w:r>
      <w:proofErr w:type="spellEnd"/>
      <w:r>
        <w:t xml:space="preserve"> right.</w:t>
      </w:r>
    </w:p>
    <w:p w:rsidR="00452C24" w:rsidRDefault="00452C24" w:rsidP="00452C24">
      <w:pPr>
        <w:jc w:val="both"/>
      </w:pPr>
    </w:p>
    <w:p w:rsidR="00452C24" w:rsidRDefault="00452C24" w:rsidP="00452C24"/>
    <w:p w:rsidR="0091071A" w:rsidRDefault="0091071A">
      <w:pPr>
        <w:jc w:val="center"/>
        <w:rPr>
          <w:sz w:val="22"/>
        </w:rPr>
      </w:pPr>
    </w:p>
    <w:sectPr w:rsidR="0091071A">
      <w:footerReference w:type="even" r:id="rId20"/>
      <w:footerReference w:type="default" r:id="rId21"/>
      <w:pgSz w:w="11909" w:h="16834" w:code="9"/>
      <w:pgMar w:top="1008" w:right="1440" w:bottom="1008" w:left="1440" w:header="706" w:footer="706" w:gutter="0"/>
      <w:paperSrc w:first="1" w:other="1"/>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5B6B" w:rsidRDefault="005F5B6B">
      <w:r>
        <w:separator/>
      </w:r>
    </w:p>
  </w:endnote>
  <w:endnote w:type="continuationSeparator" w:id="0">
    <w:p w:rsidR="005F5B6B" w:rsidRDefault="005F5B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73A5" w:rsidRDefault="0091071A">
    <w:pPr>
      <w:pStyle w:val="Footer"/>
      <w:framePr w:wrap="around" w:vAnchor="text" w:hAnchor="margin" w:xAlign="outside" w:y="1"/>
      <w:rPr>
        <w:rStyle w:val="PageNumber"/>
        <w:sz w:val="22"/>
      </w:rPr>
    </w:pPr>
    <w:r>
      <w:rPr>
        <w:rStyle w:val="PageNumber"/>
      </w:rPr>
      <w:fldChar w:fldCharType="begin"/>
    </w:r>
    <w:r>
      <w:rPr>
        <w:rStyle w:val="PageNumber"/>
      </w:rPr>
      <w:instrText xml:space="preserve">PAGE  </w:instrText>
    </w:r>
    <w:r>
      <w:rPr>
        <w:rStyle w:val="PageNumber"/>
      </w:rPr>
      <w:fldChar w:fldCharType="separate"/>
    </w:r>
    <w:r w:rsidR="00452C24">
      <w:rPr>
        <w:rStyle w:val="PageNumber"/>
        <w:noProof/>
      </w:rPr>
      <w:t>16</w:t>
    </w:r>
    <w:r>
      <w:rPr>
        <w:rStyle w:val="PageNumber"/>
      </w:rPr>
      <w:fldChar w:fldCharType="end"/>
    </w:r>
  </w:p>
  <w:p w:rsidR="00DA73A5" w:rsidRDefault="0091071A">
    <w:pPr>
      <w:pStyle w:val="Footer"/>
      <w:tabs>
        <w:tab w:val="clear" w:pos="8306"/>
        <w:tab w:val="right" w:pos="8640"/>
      </w:tabs>
      <w:ind w:right="29"/>
      <w:rPr>
        <w:sz w:val="22"/>
      </w:rPr>
    </w:pPr>
    <w:r>
      <w:rPr>
        <w:sz w:val="22"/>
      </w:rPr>
      <w:tab/>
    </w:r>
    <w:r>
      <w:rPr>
        <w:sz w:val="22"/>
      </w:rPr>
      <w:tab/>
      <w:t>Spring 2000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73A5" w:rsidRDefault="0091071A">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452C24">
      <w:rPr>
        <w:rStyle w:val="PageNumber"/>
        <w:noProof/>
      </w:rPr>
      <w:t>15</w:t>
    </w:r>
    <w:r>
      <w:rPr>
        <w:rStyle w:val="PageNumber"/>
      </w:rPr>
      <w:fldChar w:fldCharType="end"/>
    </w:r>
  </w:p>
  <w:p w:rsidR="00DA73A5" w:rsidRDefault="0091071A">
    <w:pPr>
      <w:pStyle w:val="Footer"/>
      <w:tabs>
        <w:tab w:val="clear" w:pos="8306"/>
        <w:tab w:val="right" w:pos="8640"/>
      </w:tabs>
      <w:ind w:right="29"/>
      <w:rPr>
        <w:sz w:val="22"/>
      </w:rPr>
    </w:pPr>
    <w:r>
      <w:rPr>
        <w:sz w:val="22"/>
      </w:rPr>
      <w:t>Spring 2000</w:t>
    </w:r>
    <w:r>
      <w:rPr>
        <w:sz w:val="22"/>
      </w:rPr>
      <w:tab/>
    </w:r>
    <w:r>
      <w:rPr>
        <w:sz w:val="22"/>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5B6B" w:rsidRDefault="005F5B6B">
      <w:r>
        <w:separator/>
      </w:r>
    </w:p>
  </w:footnote>
  <w:footnote w:type="continuationSeparator" w:id="0">
    <w:p w:rsidR="005F5B6B" w:rsidRDefault="005F5B6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1"/>
  <w:proofState w:spelling="clean"/>
  <w:defaultTabStop w:val="720"/>
  <w:evenAndOddHeader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727E"/>
    <w:rsid w:val="00452C24"/>
    <w:rsid w:val="005F5B6B"/>
    <w:rsid w:val="0091071A"/>
    <w:rsid w:val="009F727E"/>
    <w:rsid w:val="00DA73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paragraph" w:styleId="BalloonText">
    <w:name w:val="Balloon Text"/>
    <w:basedOn w:val="Normal"/>
    <w:link w:val="BalloonTextChar"/>
    <w:uiPriority w:val="99"/>
    <w:semiHidden/>
    <w:unhideWhenUsed/>
    <w:rsid w:val="00452C24"/>
    <w:rPr>
      <w:rFonts w:ascii="Tahoma" w:hAnsi="Tahoma" w:cs="Tahoma"/>
      <w:sz w:val="16"/>
      <w:szCs w:val="16"/>
    </w:rPr>
  </w:style>
  <w:style w:type="character" w:customStyle="1" w:styleId="BalloonTextChar">
    <w:name w:val="Balloon Text Char"/>
    <w:basedOn w:val="DefaultParagraphFont"/>
    <w:link w:val="BalloonText"/>
    <w:uiPriority w:val="99"/>
    <w:semiHidden/>
    <w:rsid w:val="00452C2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paragraph" w:styleId="BalloonText">
    <w:name w:val="Balloon Text"/>
    <w:basedOn w:val="Normal"/>
    <w:link w:val="BalloonTextChar"/>
    <w:uiPriority w:val="99"/>
    <w:semiHidden/>
    <w:unhideWhenUsed/>
    <w:rsid w:val="00452C24"/>
    <w:rPr>
      <w:rFonts w:ascii="Tahoma" w:hAnsi="Tahoma" w:cs="Tahoma"/>
      <w:sz w:val="16"/>
      <w:szCs w:val="16"/>
    </w:rPr>
  </w:style>
  <w:style w:type="character" w:customStyle="1" w:styleId="BalloonTextChar">
    <w:name w:val="Balloon Text Char"/>
    <w:basedOn w:val="DefaultParagraphFont"/>
    <w:link w:val="BalloonText"/>
    <w:uiPriority w:val="99"/>
    <w:semiHidden/>
    <w:rsid w:val="00452C2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16</Pages>
  <Words>1625</Words>
  <Characters>9265</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EDITORIAL							            SPRING 2000</vt:lpstr>
    </vt:vector>
  </TitlesOfParts>
  <Company/>
  <LinksUpToDate>false</LinksUpToDate>
  <CharactersWithSpaces>10869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EDITORIAL							            SPRING 2000</dc:title>
  <dc:creator>AIS(PTC)3(RAF)</dc:creator>
  <cp:lastModifiedBy>Mr Tonkin</cp:lastModifiedBy>
  <cp:revision>3</cp:revision>
  <dcterms:created xsi:type="dcterms:W3CDTF">2016-02-15T08:55:00Z</dcterms:created>
  <dcterms:modified xsi:type="dcterms:W3CDTF">2016-02-15T08:59:00Z</dcterms:modified>
</cp:coreProperties>
</file>